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A6" w:rsidRDefault="00A20513">
      <w:pPr>
        <w:pStyle w:val="Index"/>
        <w:jc w:val="center"/>
      </w:pPr>
      <w:r>
        <w:rPr>
          <w:noProof/>
          <w:lang w:eastAsia="fr-FR" w:bidi="ar-SA"/>
        </w:rPr>
        <w:drawing>
          <wp:anchor distT="0" distB="0" distL="114300" distR="114300" simplePos="0" relativeHeight="18" behindDoc="0" locked="0" layoutInCell="1" allowOverlap="1">
            <wp:simplePos x="0" y="0"/>
            <wp:positionH relativeFrom="page">
              <wp:posOffset>615950</wp:posOffset>
            </wp:positionH>
            <wp:positionV relativeFrom="page">
              <wp:posOffset>612140</wp:posOffset>
            </wp:positionV>
            <wp:extent cx="899795" cy="810260"/>
            <wp:effectExtent l="0" t="0" r="0" b="0"/>
            <wp:wrapTight wrapText="bothSides">
              <wp:wrapPolygon edited="0">
                <wp:start x="-107" y="0"/>
                <wp:lineTo x="-107" y="21237"/>
                <wp:lineTo x="8622" y="21237"/>
                <wp:lineTo x="9086" y="21237"/>
                <wp:lineTo x="8168" y="18712"/>
                <wp:lineTo x="6328" y="16186"/>
                <wp:lineTo x="21030" y="13149"/>
                <wp:lineTo x="21030" y="9104"/>
                <wp:lineTo x="13220" y="8088"/>
                <wp:lineTo x="11836" y="4547"/>
                <wp:lineTo x="9542" y="0"/>
                <wp:lineTo x="-107" y="0"/>
              </wp:wrapPolygon>
            </wp:wrapTight>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pic:cNvPicPr>
                      <a:picLocks noChangeAspect="1" noChangeArrowheads="1"/>
                    </pic:cNvPicPr>
                  </pic:nvPicPr>
                  <pic:blipFill>
                    <a:blip r:embed="rId9"/>
                    <a:stretch>
                      <a:fillRect/>
                    </a:stretch>
                  </pic:blipFill>
                  <pic:spPr bwMode="auto">
                    <a:xfrm>
                      <a:off x="0" y="0"/>
                      <a:ext cx="899795" cy="810260"/>
                    </a:xfrm>
                    <a:prstGeom prst="rect">
                      <a:avLst/>
                    </a:prstGeom>
                  </pic:spPr>
                </pic:pic>
              </a:graphicData>
            </a:graphic>
          </wp:anchor>
        </w:drawing>
      </w:r>
    </w:p>
    <w:p w:rsidR="00A80EA6" w:rsidRDefault="00A80EA6">
      <w:pPr>
        <w:pStyle w:val="BlocDirection1"/>
      </w:pPr>
    </w:p>
    <w:p w:rsidR="00A80EA6" w:rsidRDefault="00A80EA6">
      <w:pPr>
        <w:pStyle w:val="BlocDirection1"/>
      </w:pPr>
    </w:p>
    <w:p w:rsidR="00A80EA6" w:rsidRDefault="00A80EA6">
      <w:pPr>
        <w:tabs>
          <w:tab w:val="left" w:pos="9930"/>
        </w:tabs>
        <w:ind w:right="825"/>
        <w:rPr>
          <w:rFonts w:ascii="Marianne" w:hAnsi="Marianne" w:cs="Calibri"/>
          <w:sz w:val="20"/>
        </w:rPr>
      </w:pPr>
    </w:p>
    <w:p w:rsidR="00A80EA6" w:rsidRDefault="00A80EA6">
      <w:pPr>
        <w:tabs>
          <w:tab w:val="left" w:pos="9930"/>
        </w:tabs>
        <w:ind w:right="825"/>
        <w:rPr>
          <w:rFonts w:ascii="Marianne" w:hAnsi="Marianne" w:cs="Calibri"/>
          <w:sz w:val="20"/>
        </w:rPr>
      </w:pPr>
    </w:p>
    <w:p w:rsidR="00A80EA6" w:rsidRDefault="00A80EA6">
      <w:pPr>
        <w:tabs>
          <w:tab w:val="left" w:pos="9930"/>
        </w:tabs>
        <w:ind w:right="825"/>
        <w:rPr>
          <w:rFonts w:ascii="Marianne" w:hAnsi="Marianne" w:cs="Calibri"/>
          <w:sz w:val="20"/>
        </w:rPr>
      </w:pPr>
    </w:p>
    <w:p w:rsidR="00A80EA6" w:rsidRDefault="00A80EA6">
      <w:pPr>
        <w:tabs>
          <w:tab w:val="left" w:pos="9930"/>
        </w:tabs>
        <w:ind w:right="825"/>
        <w:rPr>
          <w:rFonts w:ascii="Marianne" w:hAnsi="Marianne" w:cs="Calibri"/>
          <w:sz w:val="20"/>
        </w:rPr>
      </w:pPr>
    </w:p>
    <w:p w:rsidR="00A80EA6" w:rsidRDefault="00A20513">
      <w:pPr>
        <w:tabs>
          <w:tab w:val="left" w:pos="9930"/>
        </w:tabs>
        <w:ind w:right="825"/>
        <w:rPr>
          <w:rFonts w:ascii="Marianne" w:hAnsi="Marianne" w:cs="Calibri"/>
          <w:sz w:val="20"/>
        </w:rPr>
      </w:pPr>
      <w:r>
        <w:rPr>
          <w:rFonts w:ascii="Marianne" w:hAnsi="Marianne" w:cs="Calibri"/>
          <w:sz w:val="20"/>
        </w:rPr>
        <w:t>Direction Départementale de l’Emploi, du Travail, des Solidarités</w:t>
      </w:r>
    </w:p>
    <w:p w:rsidR="00A80EA6" w:rsidRDefault="00A20513">
      <w:pPr>
        <w:tabs>
          <w:tab w:val="left" w:pos="9930"/>
        </w:tabs>
        <w:ind w:right="825"/>
        <w:rPr>
          <w:rFonts w:ascii="Marianne" w:hAnsi="Marianne" w:cs="Calibri"/>
          <w:sz w:val="20"/>
        </w:rPr>
      </w:pPr>
      <w:proofErr w:type="gramStart"/>
      <w:r>
        <w:rPr>
          <w:rFonts w:ascii="Marianne" w:hAnsi="Marianne" w:cs="Calibri"/>
          <w:sz w:val="20"/>
        </w:rPr>
        <w:t>et</w:t>
      </w:r>
      <w:proofErr w:type="gramEnd"/>
      <w:r>
        <w:rPr>
          <w:rFonts w:ascii="Marianne" w:hAnsi="Marianne" w:cs="Calibri"/>
          <w:sz w:val="20"/>
        </w:rPr>
        <w:t xml:space="preserve"> de la Protection des Populations</w:t>
      </w:r>
    </w:p>
    <w:p w:rsidR="00A80EA6" w:rsidRDefault="00A80EA6">
      <w:pPr>
        <w:tabs>
          <w:tab w:val="left" w:pos="9930"/>
        </w:tabs>
        <w:ind w:right="825"/>
        <w:rPr>
          <w:rFonts w:ascii="Marianne" w:hAnsi="Marianne" w:cs="Calibri"/>
          <w:sz w:val="20"/>
        </w:rPr>
      </w:pPr>
    </w:p>
    <w:p w:rsidR="00A80EA6" w:rsidRDefault="00A20513">
      <w:pPr>
        <w:ind w:right="825"/>
        <w:rPr>
          <w:rFonts w:ascii="Marianne" w:hAnsi="Marianne"/>
          <w:sz w:val="20"/>
        </w:rPr>
      </w:pPr>
      <w:r>
        <w:rPr>
          <w:rFonts w:ascii="Marianne" w:hAnsi="Marianne" w:cs="Calibri"/>
          <w:sz w:val="20"/>
        </w:rPr>
        <w:t>Services Vétérinaires</w:t>
      </w:r>
    </w:p>
    <w:p w:rsidR="00A80EA6" w:rsidRDefault="00A20513">
      <w:pPr>
        <w:pStyle w:val="BlocDirection1"/>
        <w:spacing w:after="0"/>
        <w:rPr>
          <w:rFonts w:ascii="Marianne" w:hAnsi="Marianne" w:cs="Calibri"/>
        </w:rPr>
      </w:pPr>
      <w:r>
        <w:rPr>
          <w:rFonts w:ascii="Marianne" w:hAnsi="Marianne" w:cs="Calibri"/>
        </w:rPr>
        <w:t>Santé Protection Animales et Environnement</w:t>
      </w:r>
    </w:p>
    <w:p w:rsidR="00A80EA6" w:rsidRDefault="00A80EA6">
      <w:pPr>
        <w:pStyle w:val="BlocDirection1"/>
        <w:rPr>
          <w:rFonts w:ascii="Marianne" w:hAnsi="Marianne"/>
          <w:sz w:val="22"/>
          <w:szCs w:val="22"/>
        </w:rPr>
      </w:pPr>
    </w:p>
    <w:p w:rsidR="00A80EA6" w:rsidRDefault="00A20513">
      <w:pPr>
        <w:tabs>
          <w:tab w:val="left" w:pos="9356"/>
          <w:tab w:val="left" w:pos="9930"/>
        </w:tabs>
        <w:ind w:right="317"/>
        <w:jc w:val="center"/>
        <w:rPr>
          <w:rFonts w:ascii="Marianne" w:hAnsi="Marianne" w:cs="Calibri"/>
          <w:b/>
          <w:szCs w:val="22"/>
          <w:lang w:val="en-US"/>
        </w:rPr>
      </w:pPr>
      <w:r>
        <w:rPr>
          <w:rFonts w:ascii="Marianne" w:hAnsi="Marianne"/>
          <w:b/>
          <w:szCs w:val="22"/>
        </w:rPr>
        <w:t xml:space="preserve">Arrêté préfectoral </w:t>
      </w:r>
      <w:r>
        <w:rPr>
          <w:rFonts w:ascii="Marianne" w:hAnsi="Marianne" w:cs="Calibri"/>
          <w:b/>
          <w:szCs w:val="22"/>
          <w:lang w:val="en-US"/>
        </w:rPr>
        <w:t>N° DDETSPP/SPAE/</w:t>
      </w:r>
      <w:r w:rsidRPr="0083756D">
        <w:rPr>
          <w:rFonts w:ascii="Marianne" w:hAnsi="Marianne" w:cs="Calibri"/>
          <w:b/>
          <w:szCs w:val="22"/>
          <w:lang w:val="en-US"/>
        </w:rPr>
        <w:t>2024-</w:t>
      </w:r>
      <w:r w:rsidR="0083756D">
        <w:rPr>
          <w:rFonts w:ascii="Marianne" w:hAnsi="Marianne" w:cs="Calibri"/>
          <w:b/>
          <w:szCs w:val="22"/>
          <w:lang w:val="en-US"/>
        </w:rPr>
        <w:t>0050</w:t>
      </w:r>
    </w:p>
    <w:p w:rsidR="00A80EA6" w:rsidRDefault="00A20513">
      <w:pPr>
        <w:tabs>
          <w:tab w:val="left" w:pos="9930"/>
        </w:tabs>
        <w:jc w:val="center"/>
        <w:rPr>
          <w:rFonts w:ascii="Marianne" w:hAnsi="Marianne" w:cs="Calibri"/>
          <w:b/>
          <w:bCs/>
          <w:szCs w:val="22"/>
        </w:rPr>
      </w:pPr>
      <w:proofErr w:type="gramStart"/>
      <w:r>
        <w:rPr>
          <w:rFonts w:ascii="Marianne" w:hAnsi="Marianne" w:cs="Calibri"/>
          <w:b/>
          <w:bCs/>
          <w:szCs w:val="22"/>
        </w:rPr>
        <w:t>ordonnant</w:t>
      </w:r>
      <w:proofErr w:type="gramEnd"/>
      <w:r>
        <w:rPr>
          <w:rFonts w:ascii="Marianne" w:hAnsi="Marianne" w:cs="Calibri"/>
          <w:b/>
          <w:bCs/>
          <w:szCs w:val="22"/>
        </w:rPr>
        <w:t xml:space="preserve"> des chasses particulières à mettre en œuvre pour la capture de blaireaux</w:t>
      </w:r>
    </w:p>
    <w:p w:rsidR="00A80EA6" w:rsidRDefault="00A20513">
      <w:pPr>
        <w:tabs>
          <w:tab w:val="left" w:pos="9930"/>
        </w:tabs>
        <w:spacing w:after="170"/>
        <w:jc w:val="center"/>
        <w:rPr>
          <w:rFonts w:ascii="Marianne" w:hAnsi="Marianne" w:cs="Calibri"/>
          <w:b/>
          <w:bCs/>
          <w:szCs w:val="22"/>
        </w:rPr>
      </w:pPr>
      <w:proofErr w:type="gramStart"/>
      <w:r>
        <w:rPr>
          <w:rFonts w:ascii="Marianne" w:hAnsi="Marianne" w:cs="Calibri"/>
          <w:b/>
          <w:bCs/>
          <w:szCs w:val="22"/>
        </w:rPr>
        <w:t>aux</w:t>
      </w:r>
      <w:proofErr w:type="gramEnd"/>
      <w:r>
        <w:rPr>
          <w:rFonts w:ascii="Marianne" w:hAnsi="Marianne" w:cs="Calibri"/>
          <w:b/>
          <w:bCs/>
          <w:szCs w:val="22"/>
        </w:rPr>
        <w:t xml:space="preserve"> fins de surveillance dans les zones définies à risque de tuberculose bovine dans la faune sauvage, dans le département des Landes.</w:t>
      </w:r>
    </w:p>
    <w:p w:rsidR="00A80EA6" w:rsidRDefault="00A20513">
      <w:pPr>
        <w:pStyle w:val="TitreArr"/>
        <w:spacing w:after="0"/>
        <w:rPr>
          <w:rFonts w:ascii="Marianne" w:hAnsi="Marianne"/>
          <w:szCs w:val="22"/>
        </w:rPr>
      </w:pPr>
      <w:r>
        <w:rPr>
          <w:rFonts w:ascii="Marianne" w:hAnsi="Marianne"/>
          <w:szCs w:val="22"/>
        </w:rPr>
        <w:t>La préfète,</w:t>
      </w:r>
    </w:p>
    <w:p w:rsidR="00A80EA6" w:rsidRDefault="00A20513">
      <w:pPr>
        <w:pStyle w:val="TitreArr"/>
        <w:spacing w:after="0"/>
        <w:rPr>
          <w:rFonts w:ascii="Marianne" w:hAnsi="Marianne"/>
          <w:szCs w:val="22"/>
        </w:rPr>
      </w:pPr>
      <w:r>
        <w:rPr>
          <w:rFonts w:ascii="Marianne" w:hAnsi="Marianne"/>
          <w:szCs w:val="22"/>
        </w:rPr>
        <w:t>Chevalier de la Légion d’honneur</w:t>
      </w:r>
    </w:p>
    <w:p w:rsidR="00A80EA6" w:rsidRDefault="00A20513">
      <w:pPr>
        <w:pStyle w:val="TitreArr"/>
        <w:spacing w:after="0"/>
        <w:rPr>
          <w:rFonts w:ascii="Marianne" w:hAnsi="Marianne"/>
          <w:szCs w:val="22"/>
        </w:rPr>
      </w:pPr>
      <w:r>
        <w:rPr>
          <w:rFonts w:ascii="Marianne" w:hAnsi="Marianne"/>
          <w:szCs w:val="22"/>
        </w:rPr>
        <w:t>Officier de l’ordre national du Mérite</w:t>
      </w:r>
    </w:p>
    <w:p w:rsidR="00A80EA6" w:rsidRDefault="00A80EA6">
      <w:pPr>
        <w:pStyle w:val="TitreArr"/>
        <w:spacing w:after="0"/>
        <w:rPr>
          <w:rFonts w:ascii="Marianne" w:hAnsi="Marianne"/>
          <w:szCs w:val="22"/>
        </w:rPr>
      </w:pPr>
    </w:p>
    <w:p w:rsidR="00A80EA6" w:rsidRDefault="00A80EA6">
      <w:pPr>
        <w:pStyle w:val="TitreArr"/>
        <w:spacing w:after="0"/>
        <w:rPr>
          <w:rFonts w:ascii="Marianne" w:hAnsi="Marianne"/>
          <w:szCs w:val="22"/>
        </w:rPr>
      </w:pPr>
    </w:p>
    <w:p w:rsidR="00A80EA6" w:rsidRDefault="00A20513">
      <w:pPr>
        <w:ind w:left="851" w:right="852"/>
        <w:jc w:val="both"/>
        <w:rPr>
          <w:rFonts w:ascii="Marianne" w:hAnsi="Marianne" w:cs="Calibri"/>
          <w:b/>
          <w:bCs/>
          <w:szCs w:val="22"/>
        </w:rPr>
      </w:pPr>
      <w:r>
        <w:rPr>
          <w:rFonts w:ascii="Marianne" w:hAnsi="Marianne" w:cs="Calibri"/>
          <w:b/>
          <w:szCs w:val="22"/>
        </w:rPr>
        <w:t>VU</w:t>
      </w:r>
      <w:r>
        <w:rPr>
          <w:rFonts w:ascii="Marianne" w:hAnsi="Marianne" w:cs="Calibri"/>
          <w:bCs/>
          <w:szCs w:val="22"/>
        </w:rPr>
        <w:t xml:space="preserve"> le règlement délégué (UE) 2020/687 de la commission du 17 décembre 2019 complétant le règlement (UE) 2016/429 du parlement européen et du conseil en ce qui concerne les règles relatives à la prévention de certaines maladies répertoriées et à la lutte de celles-ci</w:t>
      </w:r>
      <w:r>
        <w:rPr>
          <w:rFonts w:ascii="Calibri" w:hAnsi="Calibri" w:cs="Calibri"/>
          <w:bCs/>
          <w:szCs w:val="22"/>
        </w:rPr>
        <w:t> </w:t>
      </w:r>
      <w:r>
        <w:rPr>
          <w:rFonts w:ascii="Marianne" w:hAnsi="Marianne" w:cs="Calibri"/>
          <w:bCs/>
          <w:szCs w:val="22"/>
        </w:rPr>
        <w:t>;</w:t>
      </w:r>
    </w:p>
    <w:p w:rsidR="00A80EA6" w:rsidRDefault="00A80EA6">
      <w:pPr>
        <w:pStyle w:val="TitreArr"/>
        <w:spacing w:after="0"/>
        <w:rPr>
          <w:rFonts w:ascii="Marianne" w:hAnsi="Marianne"/>
          <w:szCs w:val="22"/>
        </w:rPr>
      </w:pPr>
    </w:p>
    <w:p w:rsidR="00A80EA6" w:rsidRDefault="00A20513">
      <w:pPr>
        <w:tabs>
          <w:tab w:val="left" w:pos="9072"/>
        </w:tabs>
        <w:ind w:left="851" w:right="852"/>
        <w:jc w:val="both"/>
        <w:rPr>
          <w:rFonts w:ascii="Marianne" w:hAnsi="Marianne"/>
          <w:szCs w:val="22"/>
        </w:rPr>
      </w:pPr>
      <w:r>
        <w:rPr>
          <w:rFonts w:ascii="Marianne" w:hAnsi="Marianne"/>
          <w:b/>
          <w:bCs/>
          <w:szCs w:val="22"/>
        </w:rPr>
        <w:t>VU</w:t>
      </w:r>
      <w:r>
        <w:rPr>
          <w:rFonts w:ascii="Marianne" w:hAnsi="Marianne"/>
          <w:szCs w:val="22"/>
        </w:rPr>
        <w:t xml:space="preserve"> la loi n° 2019-773 du 24 juillet 2019 portant création de l’Office français de la biodiversité et de la chasse, modifiant les missions des fédérations des chasseurs et renforçant la police de l’environnement</w:t>
      </w:r>
      <w:r>
        <w:rPr>
          <w:rFonts w:ascii="Courier New" w:hAnsi="Courier New" w:cs="Courier New"/>
          <w:szCs w:val="22"/>
        </w:rPr>
        <w:t> </w:t>
      </w:r>
      <w:r>
        <w:rPr>
          <w:rFonts w:ascii="Marianne" w:hAnsi="Marianne"/>
          <w:szCs w:val="22"/>
        </w:rPr>
        <w:t>;</w:t>
      </w:r>
    </w:p>
    <w:p w:rsidR="00A80EA6" w:rsidRDefault="00A80EA6">
      <w:pPr>
        <w:pStyle w:val="TitreArr"/>
        <w:spacing w:after="0"/>
        <w:rPr>
          <w:rFonts w:ascii="Marianne" w:hAnsi="Marianne"/>
          <w:szCs w:val="22"/>
        </w:rPr>
      </w:pPr>
    </w:p>
    <w:p w:rsidR="00A80EA6" w:rsidRDefault="00A20513">
      <w:pPr>
        <w:ind w:right="852" w:firstLine="851"/>
        <w:jc w:val="both"/>
        <w:rPr>
          <w:rFonts w:ascii="Marianne" w:hAnsi="Marianne" w:cs="Calibri"/>
          <w:szCs w:val="22"/>
        </w:rPr>
      </w:pPr>
      <w:r>
        <w:rPr>
          <w:rFonts w:ascii="Marianne" w:hAnsi="Marianne" w:cs="Calibri"/>
          <w:b/>
          <w:szCs w:val="22"/>
        </w:rPr>
        <w:t>VU</w:t>
      </w:r>
      <w:r>
        <w:rPr>
          <w:rFonts w:ascii="Marianne" w:hAnsi="Marianne" w:cs="Calibri"/>
          <w:szCs w:val="22"/>
        </w:rPr>
        <w:t xml:space="preserve"> le code de l’environnement, notamment les articles L.427-1 et L.427-6</w:t>
      </w:r>
      <w:r>
        <w:rPr>
          <w:rFonts w:ascii="Calibri" w:hAnsi="Calibri" w:cs="Calibri"/>
          <w:szCs w:val="22"/>
        </w:rPr>
        <w:t> </w:t>
      </w:r>
      <w:r>
        <w:rPr>
          <w:rFonts w:ascii="Marianne" w:hAnsi="Marianne" w:cs="Calibri"/>
          <w:szCs w:val="22"/>
        </w:rPr>
        <w:t>;</w:t>
      </w:r>
    </w:p>
    <w:p w:rsidR="00A80EA6" w:rsidRDefault="00A80EA6">
      <w:pPr>
        <w:pStyle w:val="TitreArr"/>
        <w:spacing w:after="0"/>
        <w:rPr>
          <w:rFonts w:ascii="Marianne" w:hAnsi="Marianne"/>
          <w:szCs w:val="22"/>
        </w:rPr>
      </w:pPr>
    </w:p>
    <w:p w:rsidR="00A80EA6" w:rsidRDefault="00A20513">
      <w:pPr>
        <w:ind w:left="851" w:right="852"/>
        <w:jc w:val="both"/>
        <w:rPr>
          <w:rFonts w:ascii="Marianne" w:hAnsi="Marianne" w:cs="Calibri"/>
          <w:bCs/>
          <w:szCs w:val="22"/>
        </w:rPr>
      </w:pPr>
      <w:r>
        <w:rPr>
          <w:rFonts w:ascii="Marianne" w:hAnsi="Marianne" w:cs="Calibri"/>
          <w:b/>
          <w:szCs w:val="22"/>
        </w:rPr>
        <w:t xml:space="preserve">VU </w:t>
      </w:r>
      <w:r>
        <w:rPr>
          <w:rFonts w:ascii="Marianne" w:hAnsi="Marianne" w:cs="Calibri"/>
          <w:bCs/>
          <w:szCs w:val="22"/>
        </w:rPr>
        <w:t xml:space="preserve">le code rural et de la pêche maritime notamment le livre II, les articles L.201-1, L.223-1, L.223-4 à L.223-8 </w:t>
      </w:r>
      <w:r>
        <w:rPr>
          <w:rFonts w:ascii="Marianne" w:hAnsi="Marianne" w:cs="Calibri"/>
          <w:iCs/>
          <w:szCs w:val="22"/>
        </w:rPr>
        <w:t>et R.223-3 à R.223-8</w:t>
      </w:r>
      <w:r>
        <w:rPr>
          <w:rFonts w:ascii="Marianne" w:hAnsi="Marianne" w:cs="Calibri"/>
          <w:bCs/>
          <w:szCs w:val="22"/>
        </w:rPr>
        <w:t xml:space="preserve"> ;</w:t>
      </w:r>
    </w:p>
    <w:p w:rsidR="00A80EA6" w:rsidRDefault="00A80EA6">
      <w:pPr>
        <w:ind w:right="852" w:firstLine="851"/>
        <w:jc w:val="both"/>
        <w:rPr>
          <w:rFonts w:ascii="Marianne" w:hAnsi="Marianne" w:cs="Calibri"/>
          <w:szCs w:val="22"/>
        </w:rPr>
      </w:pPr>
    </w:p>
    <w:p w:rsidR="00A80EA6" w:rsidRDefault="00A20513">
      <w:pPr>
        <w:ind w:left="851" w:right="852"/>
        <w:jc w:val="both"/>
        <w:rPr>
          <w:rFonts w:ascii="Marianne" w:hAnsi="Marianne" w:cs="Calibri"/>
          <w:szCs w:val="22"/>
        </w:rPr>
      </w:pPr>
      <w:r>
        <w:rPr>
          <w:rFonts w:ascii="Marianne" w:hAnsi="Marianne" w:cs="Calibri"/>
          <w:b/>
          <w:szCs w:val="22"/>
        </w:rPr>
        <w:t>VU</w:t>
      </w:r>
      <w:r>
        <w:rPr>
          <w:rFonts w:ascii="Marianne" w:hAnsi="Marianne" w:cs="Calibri"/>
          <w:szCs w:val="22"/>
        </w:rPr>
        <w:t xml:space="preserve"> la loi 2005-157 du 23 février 2005 relative aux développements ruraux, notamment l’article L.425-5</w:t>
      </w:r>
      <w:r>
        <w:rPr>
          <w:rFonts w:ascii="Calibri" w:hAnsi="Calibri" w:cs="Calibri"/>
          <w:szCs w:val="22"/>
        </w:rPr>
        <w:t> </w:t>
      </w:r>
      <w:r>
        <w:rPr>
          <w:rFonts w:ascii="Marianne" w:hAnsi="Marianne" w:cs="Calibri"/>
          <w:szCs w:val="22"/>
        </w:rPr>
        <w:t>;</w:t>
      </w:r>
    </w:p>
    <w:p w:rsidR="00A80EA6" w:rsidRDefault="00A80EA6">
      <w:pPr>
        <w:ind w:right="852" w:firstLine="851"/>
        <w:jc w:val="both"/>
      </w:pPr>
      <w:bookmarkStart w:id="0" w:name="OLE_LINK1"/>
      <w:bookmarkEnd w:id="0"/>
    </w:p>
    <w:p w:rsidR="00A80EA6" w:rsidRDefault="00A20513">
      <w:pPr>
        <w:ind w:left="851" w:right="852"/>
        <w:jc w:val="both"/>
        <w:rPr>
          <w:rFonts w:ascii="Marianne" w:hAnsi="Marianne" w:cs="Calibri"/>
          <w:szCs w:val="22"/>
        </w:rPr>
      </w:pPr>
      <w:r>
        <w:rPr>
          <w:rFonts w:ascii="Marianne" w:hAnsi="Marianne" w:cs="Calibri"/>
          <w:b/>
          <w:bCs/>
          <w:szCs w:val="22"/>
        </w:rPr>
        <w:t>VU</w:t>
      </w:r>
      <w:r>
        <w:rPr>
          <w:rFonts w:ascii="Marianne" w:hAnsi="Marianne" w:cs="Calibri"/>
          <w:szCs w:val="22"/>
        </w:rPr>
        <w:t xml:space="preserve"> le décret N° 2004-374 du 29 avril 2004 modifié, relatif aux pouvoirs des préfets, à l’organisation et à l’action des services de l’Etat dans les régions et les départements</w:t>
      </w:r>
      <w:r>
        <w:rPr>
          <w:rFonts w:ascii="Calibri" w:hAnsi="Calibri" w:cs="Calibri"/>
          <w:szCs w:val="22"/>
        </w:rPr>
        <w:t> </w:t>
      </w:r>
      <w:r>
        <w:rPr>
          <w:rFonts w:ascii="Marianne" w:hAnsi="Marianne" w:cs="Calibri"/>
          <w:szCs w:val="22"/>
        </w:rPr>
        <w:t>;</w:t>
      </w:r>
    </w:p>
    <w:p w:rsidR="00A80EA6" w:rsidRDefault="00A80EA6">
      <w:pPr>
        <w:ind w:right="852" w:firstLine="851"/>
        <w:jc w:val="both"/>
        <w:rPr>
          <w:rFonts w:ascii="Marianne" w:hAnsi="Marianne" w:cs="Calibri"/>
          <w:szCs w:val="22"/>
        </w:rPr>
      </w:pPr>
    </w:p>
    <w:p w:rsidR="00A80EA6" w:rsidRDefault="00A20513">
      <w:pPr>
        <w:ind w:left="851" w:right="852"/>
        <w:jc w:val="both"/>
        <w:rPr>
          <w:rFonts w:ascii="Marianne" w:hAnsi="Marianne" w:cs="Calibri"/>
          <w:szCs w:val="22"/>
        </w:rPr>
      </w:pPr>
      <w:r>
        <w:rPr>
          <w:rFonts w:ascii="Marianne" w:hAnsi="Marianne" w:cs="Calibri"/>
          <w:b/>
          <w:bCs/>
          <w:szCs w:val="22"/>
        </w:rPr>
        <w:t>VU</w:t>
      </w:r>
      <w:r>
        <w:rPr>
          <w:rFonts w:ascii="Marianne" w:hAnsi="Marianne" w:cs="Calibri"/>
          <w:szCs w:val="22"/>
        </w:rPr>
        <w:t xml:space="preserve"> le décret N° 2009-1484 du 3 décembre 2009 relatif aux directions départementales interministérielles</w:t>
      </w:r>
      <w:r>
        <w:rPr>
          <w:rFonts w:ascii="Calibri" w:hAnsi="Calibri" w:cs="Calibri"/>
          <w:szCs w:val="22"/>
        </w:rPr>
        <w:t> </w:t>
      </w:r>
      <w:r>
        <w:rPr>
          <w:rFonts w:ascii="Marianne" w:hAnsi="Marianne" w:cs="Calibri"/>
          <w:szCs w:val="22"/>
        </w:rPr>
        <w:t>;</w:t>
      </w:r>
    </w:p>
    <w:p w:rsidR="00A80EA6" w:rsidRDefault="00A80EA6">
      <w:pPr>
        <w:ind w:right="852" w:firstLine="851"/>
        <w:jc w:val="both"/>
        <w:rPr>
          <w:rFonts w:ascii="Marianne" w:hAnsi="Marianne" w:cs="Calibri"/>
          <w:szCs w:val="22"/>
        </w:rPr>
      </w:pPr>
    </w:p>
    <w:p w:rsidR="00A80EA6" w:rsidRDefault="00A20513">
      <w:pPr>
        <w:tabs>
          <w:tab w:val="left" w:pos="9072"/>
        </w:tabs>
        <w:ind w:left="851" w:right="852"/>
        <w:jc w:val="both"/>
        <w:rPr>
          <w:rFonts w:ascii="Marianne" w:hAnsi="Marianne" w:cs="Calibri"/>
          <w:szCs w:val="22"/>
        </w:rPr>
      </w:pPr>
      <w:r>
        <w:rPr>
          <w:rFonts w:ascii="Marianne" w:hAnsi="Marianne" w:cs="Calibri"/>
          <w:b/>
          <w:color w:val="000000"/>
          <w:szCs w:val="22"/>
        </w:rPr>
        <w:t>VU</w:t>
      </w:r>
      <w:r>
        <w:rPr>
          <w:rFonts w:ascii="Marianne" w:hAnsi="Marianne" w:cs="Calibri"/>
          <w:color w:val="000000"/>
          <w:szCs w:val="22"/>
        </w:rPr>
        <w:t xml:space="preserve"> le décret du 12 janvier 2022 du Président de la République nommant Madame Françoise TAHERI, préfète des Landes</w:t>
      </w:r>
      <w:r>
        <w:rPr>
          <w:rFonts w:ascii="Calibri" w:hAnsi="Calibri" w:cs="Calibri"/>
          <w:color w:val="000000"/>
          <w:szCs w:val="22"/>
        </w:rPr>
        <w:t> </w:t>
      </w:r>
      <w:r>
        <w:rPr>
          <w:rFonts w:ascii="Marianne" w:hAnsi="Marianne" w:cs="Calibri"/>
          <w:color w:val="000000"/>
          <w:szCs w:val="22"/>
        </w:rPr>
        <w:t>;</w:t>
      </w:r>
    </w:p>
    <w:p w:rsidR="00A80EA6" w:rsidRDefault="00A80EA6">
      <w:pPr>
        <w:ind w:right="852" w:firstLine="851"/>
        <w:jc w:val="both"/>
        <w:rPr>
          <w:rFonts w:ascii="Marianne" w:hAnsi="Marianne" w:cs="Calibri"/>
          <w:color w:val="000000"/>
          <w:szCs w:val="22"/>
        </w:rPr>
      </w:pPr>
    </w:p>
    <w:p w:rsidR="00A80EA6" w:rsidRDefault="00A20513">
      <w:pPr>
        <w:ind w:left="851" w:right="852"/>
        <w:jc w:val="both"/>
        <w:rPr>
          <w:rFonts w:ascii="Marianne" w:hAnsi="Marianne" w:cs="Calibri"/>
          <w:b/>
          <w:szCs w:val="22"/>
        </w:rPr>
      </w:pPr>
      <w:bookmarkStart w:id="1" w:name="OLE_LINK7"/>
      <w:r>
        <w:rPr>
          <w:rFonts w:ascii="Marianne" w:hAnsi="Marianne" w:cs="Calibri"/>
          <w:b/>
          <w:szCs w:val="22"/>
        </w:rPr>
        <w:t xml:space="preserve">VU </w:t>
      </w:r>
      <w:r>
        <w:rPr>
          <w:rFonts w:ascii="Marianne" w:hAnsi="Marianne" w:cs="Calibri"/>
          <w:bCs/>
          <w:szCs w:val="22"/>
        </w:rPr>
        <w:t>l’arrêté ministériel du 29 janvier 2007 modifié fixant les dispositions relatives au piégeage des animaux classés nuisibles en application de l’article L. 427-8 du code de l’environnement</w:t>
      </w:r>
      <w:r>
        <w:rPr>
          <w:rFonts w:ascii="Calibri" w:hAnsi="Calibri" w:cs="Calibri"/>
          <w:bCs/>
          <w:szCs w:val="22"/>
        </w:rPr>
        <w:t> </w:t>
      </w:r>
      <w:r>
        <w:rPr>
          <w:rFonts w:ascii="Marianne" w:hAnsi="Marianne" w:cs="Calibri"/>
          <w:szCs w:val="22"/>
        </w:rPr>
        <w:t>;</w:t>
      </w:r>
      <w:bookmarkEnd w:id="1"/>
    </w:p>
    <w:p w:rsidR="00A80EA6" w:rsidRDefault="00A80EA6">
      <w:pPr>
        <w:ind w:right="852" w:firstLine="851"/>
        <w:jc w:val="both"/>
      </w:pPr>
      <w:bookmarkStart w:id="2" w:name="OLE_LINK2"/>
      <w:bookmarkEnd w:id="2"/>
    </w:p>
    <w:p w:rsidR="00A80EA6" w:rsidRDefault="00A20513">
      <w:pPr>
        <w:ind w:left="851" w:right="852"/>
        <w:jc w:val="both"/>
        <w:rPr>
          <w:rFonts w:ascii="Marianne" w:hAnsi="Marianne" w:cs="Calibri"/>
          <w:b/>
          <w:szCs w:val="22"/>
        </w:rPr>
      </w:pPr>
      <w:r>
        <w:rPr>
          <w:rFonts w:ascii="Marianne" w:hAnsi="Marianne" w:cs="Calibri"/>
          <w:b/>
          <w:szCs w:val="22"/>
        </w:rPr>
        <w:lastRenderedPageBreak/>
        <w:t xml:space="preserve">VU </w:t>
      </w:r>
      <w:r>
        <w:rPr>
          <w:rFonts w:ascii="Marianne" w:hAnsi="Marianne" w:cs="Calibri"/>
          <w:bCs/>
          <w:szCs w:val="22"/>
        </w:rPr>
        <w:t xml:space="preserve">l’arrêté ministériel du 7 décembre 2016 relatif à certaines mesures de surveillance et de lutte contre la tuberculose lors de la mise en évidence de cette maladie dans la faune sauvage </w:t>
      </w:r>
      <w:r>
        <w:rPr>
          <w:rFonts w:ascii="Marianne" w:hAnsi="Marianne" w:cs="Calibri"/>
          <w:szCs w:val="22"/>
        </w:rPr>
        <w:t>;</w:t>
      </w:r>
    </w:p>
    <w:p w:rsidR="00A80EA6" w:rsidRDefault="00A80EA6">
      <w:pPr>
        <w:ind w:right="852" w:firstLine="851"/>
        <w:jc w:val="both"/>
        <w:rPr>
          <w:rFonts w:ascii="Marianne" w:hAnsi="Marianne" w:cs="Calibri"/>
          <w:b/>
          <w:szCs w:val="22"/>
        </w:rPr>
      </w:pPr>
    </w:p>
    <w:p w:rsidR="00A80EA6" w:rsidRDefault="00A20513">
      <w:pPr>
        <w:suppressAutoHyphens w:val="0"/>
        <w:ind w:left="851" w:right="852"/>
        <w:jc w:val="both"/>
        <w:rPr>
          <w:rFonts w:ascii="Marianne" w:hAnsi="Marianne" w:cs="Calibri"/>
          <w:bCs/>
          <w:szCs w:val="22"/>
        </w:rPr>
      </w:pPr>
      <w:r>
        <w:rPr>
          <w:rFonts w:ascii="Marianne" w:hAnsi="Marianne" w:cs="Calibri"/>
          <w:b/>
          <w:bCs/>
          <w:szCs w:val="22"/>
        </w:rPr>
        <w:t>VU</w:t>
      </w:r>
      <w:r>
        <w:rPr>
          <w:rFonts w:ascii="Marianne" w:hAnsi="Marianne" w:cs="Calibri"/>
          <w:bCs/>
          <w:szCs w:val="22"/>
        </w:rPr>
        <w:t xml:space="preserve"> l'arrêté préfectoral n° 2022/392 modifié du 14 avril 2022 portant nomination des lieutenants de louveterie jusqu’au 31 décembre 2024</w:t>
      </w:r>
      <w:r>
        <w:rPr>
          <w:rFonts w:ascii="Calibri" w:hAnsi="Calibri" w:cs="Calibri"/>
          <w:bCs/>
          <w:szCs w:val="22"/>
        </w:rPr>
        <w:t> </w:t>
      </w:r>
      <w:r>
        <w:rPr>
          <w:rFonts w:ascii="Marianne" w:hAnsi="Marianne" w:cs="Calibri"/>
          <w:bCs/>
          <w:szCs w:val="22"/>
        </w:rPr>
        <w:t>;</w:t>
      </w:r>
    </w:p>
    <w:p w:rsidR="00A80EA6" w:rsidRDefault="00A80EA6">
      <w:pPr>
        <w:suppressAutoHyphens w:val="0"/>
        <w:ind w:left="851" w:right="852"/>
        <w:jc w:val="both"/>
        <w:rPr>
          <w:rFonts w:ascii="Marianne" w:eastAsia="MS Mincho" w:hAnsi="Marianne" w:cs="Calibri"/>
          <w:szCs w:val="22"/>
          <w:lang w:eastAsia="ja-JP"/>
        </w:rPr>
      </w:pPr>
    </w:p>
    <w:p w:rsidR="00A80EA6" w:rsidRDefault="00A20513">
      <w:pPr>
        <w:tabs>
          <w:tab w:val="left" w:pos="9072"/>
        </w:tabs>
        <w:ind w:left="851" w:right="852"/>
        <w:jc w:val="both"/>
        <w:rPr>
          <w:rFonts w:ascii="Marianne" w:hAnsi="Marianne" w:cs="Calibri"/>
          <w:color w:val="000000"/>
          <w:szCs w:val="22"/>
        </w:rPr>
      </w:pPr>
      <w:r>
        <w:rPr>
          <w:rFonts w:ascii="Marianne" w:hAnsi="Marianne"/>
          <w:b/>
        </w:rPr>
        <w:t>VU</w:t>
      </w:r>
      <w:r>
        <w:rPr>
          <w:rFonts w:ascii="Marianne" w:hAnsi="Marianne"/>
        </w:rPr>
        <w:t xml:space="preserve"> l'arrêté préfectoral n° DDETSPP/</w:t>
      </w:r>
      <w:proofErr w:type="spellStart"/>
      <w:r>
        <w:rPr>
          <w:rFonts w:ascii="Marianne" w:hAnsi="Marianne"/>
        </w:rPr>
        <w:t>Dir</w:t>
      </w:r>
      <w:proofErr w:type="spellEnd"/>
      <w:r>
        <w:rPr>
          <w:rFonts w:ascii="Marianne" w:hAnsi="Marianne"/>
        </w:rPr>
        <w:t>/2023-0269 du 20 juillet 2023 donnant délégation de signature à M. Philippe NOLLEN, directeur départemental de l'emploi, du travail, des solidarités, et de la protection des populations ;</w:t>
      </w:r>
    </w:p>
    <w:p w:rsidR="00A80EA6" w:rsidRDefault="00A80EA6">
      <w:pPr>
        <w:tabs>
          <w:tab w:val="left" w:pos="9072"/>
        </w:tabs>
        <w:ind w:right="852" w:firstLine="851"/>
        <w:jc w:val="both"/>
        <w:rPr>
          <w:rFonts w:ascii="Marianne" w:hAnsi="Marianne" w:cs="Calibri"/>
          <w:color w:val="000000"/>
          <w:szCs w:val="22"/>
        </w:rPr>
      </w:pPr>
    </w:p>
    <w:p w:rsidR="00A80EA6" w:rsidRDefault="00A20513">
      <w:pPr>
        <w:tabs>
          <w:tab w:val="left" w:pos="9072"/>
        </w:tabs>
        <w:ind w:left="851" w:right="852"/>
        <w:jc w:val="both"/>
        <w:rPr>
          <w:rFonts w:ascii="Marianne" w:hAnsi="Marianne" w:cs="Calibri"/>
          <w:color w:val="000000"/>
          <w:szCs w:val="22"/>
        </w:rPr>
      </w:pPr>
      <w:r>
        <w:rPr>
          <w:rFonts w:ascii="Marianne" w:hAnsi="Marianne" w:cs="Calibri"/>
          <w:b/>
          <w:color w:val="000000"/>
          <w:szCs w:val="22"/>
        </w:rPr>
        <w:t>VU</w:t>
      </w:r>
      <w:r>
        <w:rPr>
          <w:rFonts w:ascii="Marianne" w:hAnsi="Marianne" w:cs="Calibri"/>
          <w:color w:val="000000"/>
          <w:szCs w:val="22"/>
        </w:rPr>
        <w:t xml:space="preserve"> l’a</w:t>
      </w:r>
      <w:r>
        <w:rPr>
          <w:rFonts w:ascii="Marianne" w:hAnsi="Marianne"/>
        </w:rPr>
        <w:t>rrêté préfectoral n° DDETSPP/</w:t>
      </w:r>
      <w:proofErr w:type="spellStart"/>
      <w:r>
        <w:rPr>
          <w:rFonts w:ascii="Marianne" w:hAnsi="Marianne"/>
        </w:rPr>
        <w:t>Dir</w:t>
      </w:r>
      <w:proofErr w:type="spellEnd"/>
      <w:r>
        <w:rPr>
          <w:rFonts w:ascii="Marianne" w:hAnsi="Marianne"/>
        </w:rPr>
        <w:t>/2023-0350 du 02 novembre 2023 portant subdélégation de signature de Monsieur Philippe NOLLEN, directeur départemental de l'emploi, du travail, des solidarités et de la protection des populations</w:t>
      </w:r>
      <w:r>
        <w:rPr>
          <w:rFonts w:ascii="Courier New" w:hAnsi="Courier New" w:cs="Courier New"/>
        </w:rPr>
        <w:t> </w:t>
      </w:r>
      <w:r>
        <w:rPr>
          <w:rFonts w:ascii="Marianne" w:hAnsi="Marianne"/>
        </w:rPr>
        <w:t>;</w:t>
      </w:r>
    </w:p>
    <w:p w:rsidR="00A80EA6" w:rsidRDefault="00A80EA6">
      <w:pPr>
        <w:ind w:right="852" w:firstLine="851"/>
        <w:jc w:val="both"/>
        <w:rPr>
          <w:rFonts w:ascii="Marianne" w:hAnsi="Marianne" w:cs="Calibri"/>
          <w:szCs w:val="22"/>
        </w:rPr>
      </w:pPr>
    </w:p>
    <w:p w:rsidR="00A80EA6" w:rsidRDefault="00A20513">
      <w:pPr>
        <w:ind w:left="851" w:right="852"/>
        <w:jc w:val="both"/>
        <w:rPr>
          <w:rFonts w:ascii="Marianne" w:hAnsi="Marianne" w:cs="Calibri"/>
          <w:szCs w:val="22"/>
        </w:rPr>
      </w:pPr>
      <w:r>
        <w:rPr>
          <w:rFonts w:ascii="Marianne" w:hAnsi="Marianne" w:cs="Calibri"/>
          <w:b/>
          <w:bCs/>
          <w:szCs w:val="22"/>
        </w:rPr>
        <w:t>VU</w:t>
      </w:r>
      <w:r>
        <w:rPr>
          <w:rFonts w:ascii="Marianne" w:hAnsi="Marianne" w:cs="Calibri"/>
          <w:szCs w:val="22"/>
        </w:rPr>
        <w:t xml:space="preserve"> l’arrêté préfectoral </w:t>
      </w:r>
      <w:r w:rsidRPr="0083756D">
        <w:rPr>
          <w:rFonts w:ascii="Marianne" w:hAnsi="Marianne" w:cs="Calibri"/>
          <w:szCs w:val="22"/>
        </w:rPr>
        <w:t>N° DDETSPP/SPAE/2024-</w:t>
      </w:r>
      <w:r w:rsidR="0083756D" w:rsidRPr="0083756D">
        <w:rPr>
          <w:rFonts w:ascii="Marianne" w:hAnsi="Marianne" w:cs="Calibri"/>
          <w:szCs w:val="22"/>
        </w:rPr>
        <w:t>0049</w:t>
      </w:r>
      <w:r w:rsidRPr="0083756D">
        <w:rPr>
          <w:rFonts w:ascii="Marianne" w:hAnsi="Marianne" w:cs="Calibri"/>
          <w:szCs w:val="22"/>
        </w:rPr>
        <w:t xml:space="preserve"> du XX </w:t>
      </w:r>
      <w:proofErr w:type="spellStart"/>
      <w:r w:rsidRPr="0083756D">
        <w:rPr>
          <w:rFonts w:ascii="Marianne" w:hAnsi="Marianne" w:cs="Calibri"/>
          <w:szCs w:val="22"/>
        </w:rPr>
        <w:t>yyyy</w:t>
      </w:r>
      <w:proofErr w:type="spellEnd"/>
      <w:r w:rsidRPr="0083756D">
        <w:rPr>
          <w:rFonts w:ascii="Marianne" w:hAnsi="Marianne" w:cs="Calibri"/>
          <w:szCs w:val="22"/>
        </w:rPr>
        <w:t xml:space="preserve"> 2024</w:t>
      </w:r>
      <w:r>
        <w:rPr>
          <w:rFonts w:ascii="Marianne" w:hAnsi="Marianne" w:cs="Calibri"/>
          <w:szCs w:val="22"/>
        </w:rPr>
        <w:t xml:space="preserve"> portant déclaration d’infection de la faune sauvage vis-à-vis de la tuberculose bovine dans le département des Landes et prescrivant des mesures de surveillance, de prévention et de lutte au sein d’une zone à risque de tuberculose bovine ;</w:t>
      </w:r>
    </w:p>
    <w:p w:rsidR="00A80EA6" w:rsidRDefault="00A80EA6">
      <w:pPr>
        <w:ind w:right="852" w:firstLine="851"/>
        <w:jc w:val="both"/>
        <w:rPr>
          <w:rFonts w:ascii="Marianne" w:hAnsi="Marianne" w:cs="Calibri"/>
          <w:szCs w:val="22"/>
        </w:rPr>
      </w:pPr>
    </w:p>
    <w:p w:rsidR="00A80EA6" w:rsidRDefault="00A20513">
      <w:pPr>
        <w:tabs>
          <w:tab w:val="left" w:pos="9356"/>
          <w:tab w:val="left" w:pos="9930"/>
        </w:tabs>
        <w:ind w:left="851" w:right="852"/>
        <w:jc w:val="both"/>
        <w:rPr>
          <w:rFonts w:ascii="Marianne" w:hAnsi="Marianne" w:cs="Calibri"/>
          <w:bCs/>
          <w:szCs w:val="22"/>
        </w:rPr>
      </w:pPr>
      <w:r>
        <w:rPr>
          <w:rFonts w:ascii="Marianne" w:hAnsi="Marianne"/>
          <w:b/>
          <w:szCs w:val="22"/>
        </w:rPr>
        <w:t>VU</w:t>
      </w:r>
      <w:r>
        <w:rPr>
          <w:rFonts w:ascii="Marianne" w:hAnsi="Marianne"/>
          <w:szCs w:val="22"/>
        </w:rPr>
        <w:t xml:space="preserve"> l’arrêté préfectoral </w:t>
      </w:r>
      <w:r>
        <w:rPr>
          <w:rFonts w:ascii="Marianne" w:hAnsi="Marianne" w:cs="Calibri"/>
          <w:szCs w:val="22"/>
          <w:lang w:val="en-US"/>
        </w:rPr>
        <w:t xml:space="preserve">N° DDETSPP/SPAE/2023-0097 </w:t>
      </w:r>
      <w:r>
        <w:rPr>
          <w:rFonts w:ascii="Marianne" w:hAnsi="Marianne" w:cs="Calibri"/>
          <w:szCs w:val="22"/>
        </w:rPr>
        <w:t>modifié</w:t>
      </w:r>
      <w:r>
        <w:rPr>
          <w:rFonts w:ascii="Marianne" w:hAnsi="Marianne" w:cs="Calibri"/>
          <w:szCs w:val="22"/>
          <w:lang w:val="en-US"/>
        </w:rPr>
        <w:t xml:space="preserve"> du 07 </w:t>
      </w:r>
      <w:r>
        <w:rPr>
          <w:rFonts w:ascii="Marianne" w:hAnsi="Marianne" w:cs="Calibri"/>
          <w:szCs w:val="22"/>
        </w:rPr>
        <w:t>août</w:t>
      </w:r>
      <w:r>
        <w:rPr>
          <w:rFonts w:ascii="Marianne" w:hAnsi="Marianne" w:cs="Calibri"/>
          <w:szCs w:val="22"/>
          <w:lang w:val="en-US"/>
        </w:rPr>
        <w:t xml:space="preserve"> 2023 </w:t>
      </w:r>
      <w:r>
        <w:rPr>
          <w:rFonts w:ascii="Marianne" w:hAnsi="Marianne" w:cs="Calibri"/>
          <w:bCs/>
          <w:szCs w:val="22"/>
        </w:rPr>
        <w:t>ordonnant des chasses particulières à mettre en œuvre pour la capture de blaireaux aux fins de surveillance dans les zones définies à risque de tuberculose bovine dans la faune sauvage, dans le département des Landes.</w:t>
      </w:r>
    </w:p>
    <w:p w:rsidR="00A80EA6" w:rsidRDefault="00A80EA6">
      <w:pPr>
        <w:ind w:right="852" w:firstLine="851"/>
        <w:jc w:val="both"/>
        <w:rPr>
          <w:rFonts w:ascii="Marianne" w:hAnsi="Marianne" w:cs="Calibri"/>
          <w:szCs w:val="22"/>
        </w:rPr>
      </w:pPr>
    </w:p>
    <w:p w:rsidR="00A80EA6" w:rsidRDefault="00A20513">
      <w:pPr>
        <w:tabs>
          <w:tab w:val="left" w:pos="9072"/>
        </w:tabs>
        <w:ind w:left="851" w:right="852"/>
        <w:jc w:val="both"/>
        <w:rPr>
          <w:rFonts w:ascii="Marianne" w:hAnsi="Marianne" w:cs="Calibri"/>
          <w:color w:val="000000"/>
          <w:szCs w:val="22"/>
        </w:rPr>
      </w:pPr>
      <w:r>
        <w:rPr>
          <w:rFonts w:ascii="Marianne" w:hAnsi="Marianne" w:cs="Calibri"/>
          <w:b/>
          <w:color w:val="000000"/>
          <w:szCs w:val="22"/>
        </w:rPr>
        <w:t>CONSIDERANT</w:t>
      </w:r>
      <w:r>
        <w:rPr>
          <w:rFonts w:ascii="Marianne" w:hAnsi="Marianne" w:cs="Calibri"/>
          <w:color w:val="000000"/>
          <w:szCs w:val="22"/>
        </w:rPr>
        <w:t xml:space="preserve"> les avis de l’Agence nationale de sécurité sanitaire, alimentation, environnement, travail (Anses) relatif à la tuberculose bovine dans la faune sauvage en date du 8 avril 2011 (saisine 2010-SA-0154) et du 30 aout 2019 (saisine 2016-SA-0200)</w:t>
      </w:r>
      <w:r>
        <w:rPr>
          <w:rFonts w:ascii="Calibri" w:hAnsi="Calibri" w:cs="Calibri"/>
          <w:color w:val="000000"/>
          <w:szCs w:val="22"/>
        </w:rPr>
        <w:t> </w:t>
      </w:r>
      <w:r>
        <w:rPr>
          <w:rFonts w:ascii="Marianne" w:hAnsi="Marianne" w:cs="Calibri"/>
          <w:color w:val="000000"/>
          <w:szCs w:val="22"/>
        </w:rPr>
        <w:t>;</w:t>
      </w:r>
    </w:p>
    <w:p w:rsidR="00A80EA6" w:rsidRDefault="00A80EA6">
      <w:pPr>
        <w:ind w:right="852" w:firstLine="851"/>
        <w:jc w:val="both"/>
        <w:rPr>
          <w:rFonts w:ascii="Marianne" w:hAnsi="Marianne" w:cs="Calibri"/>
          <w:szCs w:val="22"/>
        </w:rPr>
      </w:pPr>
    </w:p>
    <w:p w:rsidR="00A80EA6" w:rsidRDefault="00A20513">
      <w:pPr>
        <w:tabs>
          <w:tab w:val="left" w:pos="709"/>
        </w:tabs>
        <w:ind w:left="851" w:right="852"/>
        <w:jc w:val="both"/>
        <w:rPr>
          <w:rFonts w:ascii="Marianne" w:hAnsi="Marianne" w:cs="Calibri"/>
          <w:szCs w:val="22"/>
        </w:rPr>
      </w:pPr>
      <w:r>
        <w:rPr>
          <w:rFonts w:ascii="Marianne" w:hAnsi="Marianne" w:cs="Calibri"/>
          <w:b/>
          <w:szCs w:val="22"/>
        </w:rPr>
        <w:t>CONSIDERANT</w:t>
      </w:r>
      <w:r>
        <w:rPr>
          <w:rFonts w:ascii="Marianne" w:hAnsi="Marianne" w:cs="Calibri"/>
          <w:szCs w:val="22"/>
        </w:rPr>
        <w:t xml:space="preserve"> les orientations de surveillance arrêtées en comité de pilotage national SYLVATUB</w:t>
      </w:r>
      <w:bookmarkStart w:id="3" w:name="OLE_LINK3"/>
      <w:r>
        <w:rPr>
          <w:rFonts w:ascii="Marianne" w:hAnsi="Marianne" w:cs="Calibri"/>
          <w:szCs w:val="22"/>
        </w:rPr>
        <w:t>, reprises par les notes de service</w:t>
      </w:r>
      <w:r>
        <w:rPr>
          <w:rFonts w:ascii="Marianne" w:hAnsi="Marianne" w:cs="Calibri"/>
          <w:b/>
          <w:bCs/>
          <w:szCs w:val="22"/>
          <w:lang w:eastAsia="fr-FR"/>
        </w:rPr>
        <w:t xml:space="preserve"> </w:t>
      </w:r>
      <w:r>
        <w:rPr>
          <w:rFonts w:ascii="Marianne" w:hAnsi="Marianne" w:cs="Calibri"/>
          <w:szCs w:val="22"/>
        </w:rPr>
        <w:t>DGAL/SDSPA/2018-699 du 19/09/2018, DGAL/SDSPA/2018-708 du 24/09/2018 et DGAL/SDSPA/2018-829 du 13/11/</w:t>
      </w:r>
      <w:bookmarkEnd w:id="3"/>
      <w:r>
        <w:rPr>
          <w:rFonts w:ascii="Marianne" w:hAnsi="Marianne" w:cs="Calibri"/>
          <w:szCs w:val="22"/>
        </w:rPr>
        <w:t>2018</w:t>
      </w:r>
      <w:r>
        <w:rPr>
          <w:rFonts w:ascii="Calibri" w:hAnsi="Calibri" w:cs="Calibri"/>
          <w:szCs w:val="22"/>
        </w:rPr>
        <w:t> </w:t>
      </w:r>
      <w:r>
        <w:rPr>
          <w:rFonts w:ascii="Marianne" w:hAnsi="Marianne" w:cs="Calibri"/>
          <w:szCs w:val="22"/>
        </w:rPr>
        <w:t>;</w:t>
      </w:r>
    </w:p>
    <w:p w:rsidR="00A80EA6" w:rsidRDefault="00A80EA6">
      <w:pPr>
        <w:ind w:right="852" w:firstLine="851"/>
        <w:jc w:val="both"/>
        <w:rPr>
          <w:rFonts w:ascii="Marianne" w:hAnsi="Marianne" w:cs="Calibri"/>
          <w:b/>
          <w:szCs w:val="22"/>
        </w:rPr>
      </w:pPr>
    </w:p>
    <w:p w:rsidR="00A80EA6" w:rsidRDefault="00A20513">
      <w:pPr>
        <w:ind w:left="851" w:right="852"/>
        <w:jc w:val="both"/>
        <w:rPr>
          <w:rFonts w:ascii="Marianne" w:hAnsi="Marianne" w:cs="Calibri"/>
          <w:bCs/>
          <w:szCs w:val="22"/>
        </w:rPr>
      </w:pPr>
      <w:r>
        <w:rPr>
          <w:rFonts w:ascii="Marianne" w:hAnsi="Marianne" w:cs="Calibri"/>
          <w:b/>
          <w:szCs w:val="22"/>
        </w:rPr>
        <w:t xml:space="preserve">CONSIDERANT </w:t>
      </w:r>
      <w:r>
        <w:rPr>
          <w:rFonts w:ascii="Marianne" w:hAnsi="Marianne" w:cs="Calibri"/>
          <w:bCs/>
          <w:szCs w:val="22"/>
        </w:rPr>
        <w:t>les foyers de tuberculose en élevage détectés sur les communes non incluses dans la zone à risque de tuberculose bovine dans la faune sauvage</w:t>
      </w:r>
      <w:r>
        <w:rPr>
          <w:rFonts w:ascii="Calibri" w:hAnsi="Calibri" w:cs="Calibri"/>
          <w:bCs/>
          <w:szCs w:val="22"/>
        </w:rPr>
        <w:t> </w:t>
      </w:r>
      <w:r>
        <w:rPr>
          <w:rFonts w:ascii="Marianne" w:hAnsi="Marianne" w:cs="Calibri"/>
          <w:bCs/>
          <w:szCs w:val="22"/>
        </w:rPr>
        <w:t>;</w:t>
      </w:r>
    </w:p>
    <w:p w:rsidR="00A80EA6" w:rsidRDefault="00A80EA6">
      <w:pPr>
        <w:ind w:right="852" w:firstLine="851"/>
        <w:jc w:val="both"/>
        <w:rPr>
          <w:rFonts w:ascii="Marianne" w:hAnsi="Marianne" w:cs="Calibri"/>
          <w:bCs/>
          <w:szCs w:val="22"/>
          <w:highlight w:val="yellow"/>
        </w:rPr>
      </w:pPr>
    </w:p>
    <w:p w:rsidR="00A80EA6" w:rsidRDefault="00A20513">
      <w:pPr>
        <w:ind w:left="851" w:right="852"/>
        <w:jc w:val="both"/>
        <w:rPr>
          <w:rFonts w:ascii="Marianne" w:hAnsi="Marianne" w:cs="Calibri"/>
          <w:bCs/>
          <w:szCs w:val="22"/>
        </w:rPr>
      </w:pPr>
      <w:r>
        <w:rPr>
          <w:rFonts w:ascii="Marianne" w:hAnsi="Marianne" w:cs="Calibri"/>
          <w:b/>
          <w:szCs w:val="22"/>
        </w:rPr>
        <w:t xml:space="preserve">CONSIDERANT </w:t>
      </w:r>
      <w:r>
        <w:rPr>
          <w:rFonts w:ascii="Marianne" w:hAnsi="Marianne" w:cs="Calibri"/>
          <w:bCs/>
          <w:szCs w:val="22"/>
        </w:rPr>
        <w:t>la mise en évidence de</w:t>
      </w:r>
      <w:r>
        <w:rPr>
          <w:rFonts w:ascii="Marianne" w:hAnsi="Marianne" w:cs="Calibri"/>
          <w:b/>
          <w:szCs w:val="22"/>
        </w:rPr>
        <w:t xml:space="preserve"> </w:t>
      </w:r>
      <w:proofErr w:type="spellStart"/>
      <w:r>
        <w:rPr>
          <w:rFonts w:ascii="Marianne" w:hAnsi="Marianne" w:cs="Calibri"/>
          <w:bCs/>
          <w:i/>
          <w:iCs/>
          <w:szCs w:val="22"/>
        </w:rPr>
        <w:t>Mycobacterium</w:t>
      </w:r>
      <w:proofErr w:type="spellEnd"/>
      <w:r>
        <w:rPr>
          <w:rFonts w:ascii="Marianne" w:hAnsi="Marianne" w:cs="Calibri"/>
          <w:bCs/>
          <w:i/>
          <w:iCs/>
          <w:szCs w:val="22"/>
        </w:rPr>
        <w:t xml:space="preserve"> </w:t>
      </w:r>
      <w:proofErr w:type="spellStart"/>
      <w:r>
        <w:rPr>
          <w:rFonts w:ascii="Marianne" w:hAnsi="Marianne" w:cs="Calibri"/>
          <w:bCs/>
          <w:i/>
          <w:iCs/>
          <w:szCs w:val="22"/>
        </w:rPr>
        <w:t>bovis</w:t>
      </w:r>
      <w:proofErr w:type="spellEnd"/>
      <w:r>
        <w:rPr>
          <w:rFonts w:ascii="Marianne" w:hAnsi="Marianne" w:cs="Calibri"/>
          <w:bCs/>
          <w:i/>
          <w:iCs/>
          <w:szCs w:val="22"/>
        </w:rPr>
        <w:t xml:space="preserve"> </w:t>
      </w:r>
      <w:r>
        <w:rPr>
          <w:rFonts w:ascii="Marianne" w:hAnsi="Marianne" w:cs="Calibri"/>
          <w:bCs/>
          <w:szCs w:val="22"/>
        </w:rPr>
        <w:t>dans la faune sauvage, dans certaines communes de la zone à risque</w:t>
      </w:r>
      <w:r>
        <w:rPr>
          <w:rFonts w:ascii="Calibri" w:hAnsi="Calibri" w:cs="Calibri"/>
          <w:bCs/>
          <w:szCs w:val="22"/>
        </w:rPr>
        <w:t> </w:t>
      </w:r>
      <w:r>
        <w:rPr>
          <w:rFonts w:ascii="Marianne" w:hAnsi="Marianne" w:cs="Calibri"/>
          <w:bCs/>
          <w:szCs w:val="22"/>
        </w:rPr>
        <w:t>;</w:t>
      </w:r>
    </w:p>
    <w:p w:rsidR="00A80EA6" w:rsidRDefault="00A80EA6">
      <w:pPr>
        <w:ind w:right="852" w:firstLine="851"/>
        <w:jc w:val="both"/>
        <w:rPr>
          <w:rFonts w:ascii="Marianne" w:hAnsi="Marianne" w:cs="Calibri"/>
          <w:b/>
          <w:szCs w:val="22"/>
        </w:rPr>
      </w:pPr>
    </w:p>
    <w:p w:rsidR="00A80EA6" w:rsidRDefault="00A20513">
      <w:pPr>
        <w:ind w:left="851" w:right="852"/>
        <w:jc w:val="both"/>
        <w:rPr>
          <w:rFonts w:ascii="Marianne" w:hAnsi="Marianne" w:cs="Calibri"/>
          <w:bCs/>
          <w:szCs w:val="22"/>
        </w:rPr>
      </w:pPr>
      <w:r>
        <w:rPr>
          <w:rFonts w:ascii="Marianne" w:hAnsi="Marianne" w:cs="Calibri"/>
          <w:b/>
          <w:szCs w:val="22"/>
        </w:rPr>
        <w:t xml:space="preserve">CONSIDERANT </w:t>
      </w:r>
      <w:r>
        <w:rPr>
          <w:rFonts w:ascii="Marianne" w:hAnsi="Marianne" w:cs="Calibri"/>
          <w:bCs/>
          <w:szCs w:val="22"/>
        </w:rPr>
        <w:t>le risque de transmission de la tuberculose des bovins aux animaux de la faune sauvage et des animaux de la faune sauvage aux animaux domestiques</w:t>
      </w:r>
      <w:r>
        <w:rPr>
          <w:rFonts w:ascii="Calibri" w:hAnsi="Calibri" w:cs="Calibri"/>
          <w:bCs/>
          <w:szCs w:val="22"/>
        </w:rPr>
        <w:t> </w:t>
      </w:r>
      <w:r>
        <w:rPr>
          <w:rFonts w:ascii="Marianne" w:hAnsi="Marianne" w:cs="Calibri"/>
          <w:bCs/>
          <w:szCs w:val="22"/>
        </w:rPr>
        <w:t>;</w:t>
      </w:r>
    </w:p>
    <w:p w:rsidR="00A80EA6" w:rsidRDefault="00A80EA6">
      <w:pPr>
        <w:ind w:right="852" w:firstLine="851"/>
        <w:jc w:val="both"/>
        <w:rPr>
          <w:rFonts w:ascii="Marianne" w:hAnsi="Marianne" w:cs="Calibri"/>
          <w:bCs/>
          <w:szCs w:val="22"/>
        </w:rPr>
      </w:pPr>
    </w:p>
    <w:p w:rsidR="00A80EA6" w:rsidRDefault="00A20513">
      <w:pPr>
        <w:ind w:left="851" w:right="852"/>
        <w:jc w:val="both"/>
        <w:rPr>
          <w:rFonts w:ascii="Marianne" w:hAnsi="Marianne" w:cs="Calibri"/>
          <w:bCs/>
          <w:szCs w:val="22"/>
        </w:rPr>
      </w:pPr>
      <w:r>
        <w:rPr>
          <w:rFonts w:ascii="Marianne" w:hAnsi="Marianne" w:cs="Calibri"/>
          <w:b/>
          <w:szCs w:val="22"/>
        </w:rPr>
        <w:t>CONSIDERANT</w:t>
      </w:r>
      <w:r>
        <w:rPr>
          <w:rFonts w:ascii="Marianne" w:hAnsi="Marianne" w:cs="Calibri"/>
          <w:bCs/>
          <w:szCs w:val="22"/>
        </w:rPr>
        <w:t xml:space="preserve"> la nécessité de prévenir la circulation de la tuberculose au sein des animaux de la faune sauvage</w:t>
      </w:r>
      <w:r>
        <w:rPr>
          <w:rFonts w:ascii="Calibri" w:hAnsi="Calibri" w:cs="Calibri"/>
          <w:bCs/>
          <w:szCs w:val="22"/>
        </w:rPr>
        <w:t> </w:t>
      </w:r>
      <w:r>
        <w:rPr>
          <w:rFonts w:ascii="Marianne" w:hAnsi="Marianne" w:cs="Calibri"/>
          <w:bCs/>
          <w:szCs w:val="22"/>
        </w:rPr>
        <w:t>;</w:t>
      </w:r>
    </w:p>
    <w:p w:rsidR="00A80EA6" w:rsidRDefault="00A80EA6">
      <w:pPr>
        <w:ind w:right="852" w:firstLine="851"/>
        <w:jc w:val="both"/>
        <w:rPr>
          <w:rFonts w:ascii="Marianne" w:hAnsi="Marianne" w:cs="Calibri"/>
          <w:bCs/>
          <w:szCs w:val="22"/>
        </w:rPr>
      </w:pPr>
    </w:p>
    <w:p w:rsidR="00A80EA6" w:rsidRDefault="00A20513">
      <w:pPr>
        <w:tabs>
          <w:tab w:val="left" w:pos="9072"/>
        </w:tabs>
        <w:ind w:left="851" w:right="852"/>
        <w:jc w:val="both"/>
        <w:rPr>
          <w:rFonts w:ascii="Marianne" w:hAnsi="Marianne"/>
          <w:szCs w:val="22"/>
        </w:rPr>
      </w:pPr>
      <w:r>
        <w:rPr>
          <w:rFonts w:ascii="Marianne" w:hAnsi="Marianne" w:cs="Calibri"/>
          <w:b/>
          <w:color w:val="000000"/>
          <w:szCs w:val="22"/>
        </w:rPr>
        <w:t>CONSIDERANT</w:t>
      </w:r>
      <w:r>
        <w:rPr>
          <w:rFonts w:ascii="Marianne" w:hAnsi="Marianne" w:cs="Calibri"/>
          <w:bCs/>
          <w:color w:val="000000"/>
          <w:szCs w:val="22"/>
        </w:rPr>
        <w:t xml:space="preserve"> la situation exposée par le directeur départemental de l’emploi, du travail, des solidarités et de la protection des populations (DDETSPP) des Landes et la nécessité à agir</w:t>
      </w:r>
      <w:r>
        <w:rPr>
          <w:rFonts w:ascii="Calibri" w:hAnsi="Calibri" w:cs="Calibri"/>
          <w:bCs/>
          <w:color w:val="000000"/>
          <w:szCs w:val="22"/>
        </w:rPr>
        <w:t> </w:t>
      </w:r>
      <w:r>
        <w:rPr>
          <w:rFonts w:ascii="Marianne" w:hAnsi="Marianne" w:cs="Calibri"/>
          <w:bCs/>
          <w:color w:val="000000"/>
          <w:szCs w:val="22"/>
        </w:rPr>
        <w:t>;</w:t>
      </w:r>
    </w:p>
    <w:p w:rsidR="00A80EA6" w:rsidRDefault="00A20513" w:rsidP="0083756D">
      <w:pPr>
        <w:suppressAutoHyphens w:val="0"/>
        <w:spacing w:before="100" w:beforeAutospacing="1"/>
        <w:ind w:left="851" w:right="852"/>
        <w:jc w:val="both"/>
        <w:rPr>
          <w:rFonts w:ascii="Marianne" w:hAnsi="Marianne" w:cs="Calibri"/>
          <w:bCs/>
          <w:szCs w:val="22"/>
        </w:rPr>
      </w:pPr>
      <w:r>
        <w:rPr>
          <w:rFonts w:ascii="Marianne" w:hAnsi="Marianne" w:cs="Calibri"/>
          <w:b/>
          <w:szCs w:val="22"/>
        </w:rPr>
        <w:lastRenderedPageBreak/>
        <w:t>CONSIDERANT</w:t>
      </w:r>
      <w:r>
        <w:rPr>
          <w:rFonts w:ascii="Marianne" w:hAnsi="Marianne" w:cs="Calibri"/>
          <w:b/>
          <w:bCs/>
          <w:szCs w:val="22"/>
        </w:rPr>
        <w:t xml:space="preserve"> </w:t>
      </w:r>
      <w:r w:rsidRPr="0083756D">
        <w:rPr>
          <w:rFonts w:ascii="Marianne" w:hAnsi="Marianne" w:cs="Calibri"/>
          <w:bCs/>
          <w:szCs w:val="22"/>
        </w:rPr>
        <w:t xml:space="preserve">la mise en consultation publique ayant eu lieu du </w:t>
      </w:r>
      <w:r w:rsidR="00F02B02">
        <w:rPr>
          <w:rFonts w:ascii="Marianne" w:hAnsi="Marianne" w:cs="Calibri"/>
          <w:bCs/>
          <w:szCs w:val="22"/>
        </w:rPr>
        <w:t>13</w:t>
      </w:r>
      <w:r w:rsidRPr="0083756D">
        <w:rPr>
          <w:rFonts w:ascii="Marianne" w:hAnsi="Marianne" w:cs="Calibri"/>
          <w:bCs/>
          <w:szCs w:val="22"/>
        </w:rPr>
        <w:t xml:space="preserve"> </w:t>
      </w:r>
      <w:r w:rsidR="0083756D">
        <w:rPr>
          <w:rFonts w:ascii="Marianne" w:hAnsi="Marianne" w:cs="Calibri"/>
          <w:bCs/>
          <w:szCs w:val="22"/>
        </w:rPr>
        <w:t>mars</w:t>
      </w:r>
      <w:r w:rsidRPr="0083756D">
        <w:rPr>
          <w:rFonts w:ascii="Marianne" w:hAnsi="Marianne" w:cs="Calibri"/>
          <w:bCs/>
          <w:szCs w:val="22"/>
        </w:rPr>
        <w:t xml:space="preserve"> 2024 au </w:t>
      </w:r>
      <w:r w:rsidR="00F02B02">
        <w:rPr>
          <w:rFonts w:ascii="Marianne" w:hAnsi="Marianne" w:cs="Calibri"/>
          <w:bCs/>
          <w:szCs w:val="22"/>
        </w:rPr>
        <w:t>03</w:t>
      </w:r>
      <w:r w:rsidRPr="0083756D">
        <w:rPr>
          <w:rFonts w:ascii="Marianne" w:hAnsi="Marianne" w:cs="Calibri"/>
          <w:bCs/>
          <w:szCs w:val="22"/>
        </w:rPr>
        <w:t xml:space="preserve"> </w:t>
      </w:r>
      <w:r w:rsidR="00F02B02">
        <w:rPr>
          <w:rFonts w:ascii="Marianne" w:hAnsi="Marianne" w:cs="Calibri"/>
          <w:bCs/>
          <w:szCs w:val="22"/>
        </w:rPr>
        <w:t>avril</w:t>
      </w:r>
      <w:r w:rsidRPr="0083756D">
        <w:rPr>
          <w:rFonts w:ascii="Marianne" w:hAnsi="Marianne" w:cs="Calibri"/>
          <w:bCs/>
          <w:szCs w:val="22"/>
        </w:rPr>
        <w:t xml:space="preserve"> 2024</w:t>
      </w:r>
      <w:r>
        <w:rPr>
          <w:rFonts w:ascii="Marianne" w:hAnsi="Marianne" w:cs="Calibri"/>
          <w:bCs/>
          <w:szCs w:val="22"/>
        </w:rPr>
        <w:t>, l</w:t>
      </w:r>
      <w:bookmarkStart w:id="4" w:name="_GoBack"/>
      <w:bookmarkEnd w:id="4"/>
      <w:r>
        <w:rPr>
          <w:rFonts w:ascii="Marianne" w:hAnsi="Marianne" w:cs="Calibri"/>
          <w:bCs/>
          <w:szCs w:val="22"/>
        </w:rPr>
        <w:t>a synthèse des avis reçus et les motifs de la décision prise  en application de l’article L. 120-1 du Code de l’Environnement</w:t>
      </w:r>
      <w:r>
        <w:rPr>
          <w:rFonts w:ascii="Calibri" w:hAnsi="Calibri" w:cs="Calibri"/>
          <w:bCs/>
          <w:szCs w:val="22"/>
        </w:rPr>
        <w:t> </w:t>
      </w:r>
      <w:r>
        <w:rPr>
          <w:rFonts w:ascii="Marianne" w:hAnsi="Marianne" w:cs="Calibri"/>
          <w:bCs/>
          <w:szCs w:val="22"/>
        </w:rPr>
        <w:t xml:space="preserve">; </w:t>
      </w:r>
    </w:p>
    <w:p w:rsidR="00A80EA6" w:rsidRDefault="00A80EA6">
      <w:pPr>
        <w:ind w:right="852" w:firstLine="851"/>
        <w:jc w:val="both"/>
        <w:rPr>
          <w:rFonts w:ascii="Marianne" w:hAnsi="Marianne" w:cs="Calibri"/>
          <w:bCs/>
          <w:szCs w:val="22"/>
        </w:rPr>
      </w:pPr>
    </w:p>
    <w:p w:rsidR="00A80EA6" w:rsidRDefault="00A20513">
      <w:pPr>
        <w:ind w:left="851" w:right="852"/>
        <w:jc w:val="both"/>
        <w:rPr>
          <w:rFonts w:ascii="Marianne" w:hAnsi="Marianne" w:cs="Calibri"/>
          <w:bCs/>
          <w:szCs w:val="22"/>
        </w:rPr>
      </w:pPr>
      <w:r>
        <w:rPr>
          <w:rFonts w:ascii="Marianne" w:hAnsi="Marianne" w:cs="Calibri"/>
          <w:b/>
          <w:szCs w:val="22"/>
        </w:rPr>
        <w:t>CONSIDERANT</w:t>
      </w:r>
      <w:r>
        <w:rPr>
          <w:rFonts w:ascii="Marianne" w:hAnsi="Marianne" w:cs="Calibri"/>
          <w:bCs/>
          <w:szCs w:val="22"/>
        </w:rPr>
        <w:t xml:space="preserve"> les avis favorables de la direction départementale des territoires et de la mer du département des Landes et de la fédération départementale des chasseurs des Landes</w:t>
      </w:r>
      <w:r>
        <w:rPr>
          <w:rFonts w:ascii="Calibri" w:hAnsi="Calibri" w:cs="Calibri"/>
          <w:bCs/>
          <w:szCs w:val="22"/>
        </w:rPr>
        <w:t> </w:t>
      </w:r>
      <w:r>
        <w:rPr>
          <w:rFonts w:ascii="Marianne" w:hAnsi="Marianne" w:cs="Calibri"/>
          <w:bCs/>
          <w:szCs w:val="22"/>
        </w:rPr>
        <w:t>;</w:t>
      </w:r>
    </w:p>
    <w:p w:rsidR="00A80EA6" w:rsidRDefault="00A80EA6">
      <w:pPr>
        <w:ind w:right="852" w:firstLine="851"/>
        <w:jc w:val="both"/>
        <w:rPr>
          <w:rFonts w:ascii="Marianne" w:hAnsi="Marianne" w:cs="Calibri"/>
          <w:bCs/>
          <w:szCs w:val="22"/>
        </w:rPr>
      </w:pPr>
    </w:p>
    <w:p w:rsidR="00A80EA6" w:rsidRDefault="00A20513">
      <w:pPr>
        <w:ind w:left="851" w:right="852"/>
        <w:jc w:val="both"/>
        <w:rPr>
          <w:rFonts w:ascii="Marianne" w:hAnsi="Marianne" w:cs="Calibri"/>
          <w:szCs w:val="22"/>
        </w:rPr>
      </w:pPr>
      <w:r>
        <w:rPr>
          <w:rFonts w:ascii="Marianne" w:hAnsi="Marianne" w:cs="Calibri"/>
          <w:b/>
          <w:szCs w:val="22"/>
        </w:rPr>
        <w:t>SUR PROPOSITION</w:t>
      </w:r>
      <w:r>
        <w:rPr>
          <w:rFonts w:ascii="Marianne" w:hAnsi="Marianne" w:cs="Calibri"/>
          <w:szCs w:val="22"/>
        </w:rPr>
        <w:t xml:space="preserve"> de la secrétaire générale de la préfecture du département.</w:t>
      </w:r>
    </w:p>
    <w:p w:rsidR="00A80EA6" w:rsidRDefault="00A80EA6">
      <w:pPr>
        <w:ind w:right="852" w:firstLine="851"/>
        <w:jc w:val="both"/>
        <w:rPr>
          <w:rFonts w:ascii="Marianne" w:hAnsi="Marianne" w:cs="Calibri"/>
          <w:szCs w:val="22"/>
        </w:rPr>
      </w:pPr>
    </w:p>
    <w:p w:rsidR="00A80EA6" w:rsidRDefault="00A80EA6">
      <w:pPr>
        <w:ind w:right="852" w:firstLine="851"/>
        <w:jc w:val="both"/>
        <w:rPr>
          <w:rFonts w:ascii="Marianne" w:hAnsi="Marianne" w:cs="Calibri"/>
          <w:szCs w:val="22"/>
        </w:rPr>
      </w:pPr>
    </w:p>
    <w:p w:rsidR="00A80EA6" w:rsidRDefault="00A20513">
      <w:pPr>
        <w:pStyle w:val="TitreArr"/>
        <w:tabs>
          <w:tab w:val="left" w:pos="9072"/>
        </w:tabs>
        <w:ind w:right="852"/>
        <w:rPr>
          <w:rFonts w:ascii="Marianne" w:hAnsi="Marianne"/>
          <w:szCs w:val="22"/>
        </w:rPr>
      </w:pPr>
      <w:r>
        <w:rPr>
          <w:rFonts w:ascii="Marianne" w:hAnsi="Marianne"/>
          <w:szCs w:val="22"/>
        </w:rPr>
        <w:t>ARRÊTE :</w:t>
      </w:r>
    </w:p>
    <w:p w:rsidR="00A80EA6" w:rsidRDefault="00A20513">
      <w:pPr>
        <w:pStyle w:val="NormalWeb"/>
        <w:spacing w:before="0" w:after="120"/>
        <w:ind w:left="851" w:right="852"/>
        <w:rPr>
          <w:rFonts w:ascii="Marianne" w:hAnsi="Marianne" w:cs="Calibri"/>
          <w:sz w:val="22"/>
          <w:szCs w:val="22"/>
        </w:rPr>
      </w:pPr>
      <w:r>
        <w:rPr>
          <w:rFonts w:ascii="Marianne" w:hAnsi="Marianne" w:cs="Calibri"/>
          <w:b/>
          <w:bCs/>
          <w:sz w:val="22"/>
          <w:szCs w:val="22"/>
        </w:rPr>
        <w:t>Article 1 : chasses particulières aux fins de surveillance de la tuberculose bovine</w:t>
      </w:r>
    </w:p>
    <w:p w:rsidR="00A80EA6" w:rsidRDefault="00A20513">
      <w:pPr>
        <w:suppressAutoHyphens w:val="0"/>
        <w:ind w:left="851" w:right="852"/>
        <w:jc w:val="both"/>
        <w:rPr>
          <w:rFonts w:ascii="Marianne" w:eastAsia="MS Mincho" w:hAnsi="Marianne" w:cs="Calibri"/>
          <w:szCs w:val="22"/>
          <w:lang w:eastAsia="ja-JP"/>
        </w:rPr>
      </w:pPr>
      <w:r>
        <w:rPr>
          <w:rFonts w:ascii="Marianne" w:eastAsia="MS Mincho" w:hAnsi="Marianne" w:cs="Calibri"/>
          <w:szCs w:val="22"/>
          <w:lang w:eastAsia="ja-JP"/>
        </w:rPr>
        <w:t>Des chasses particulières sont organisées sur tout ou partie du territoire départemental, y compris les territoires visés au 5° du L.422-10 du code de l’environnement, à des fins de surveillance de la tuberculose bovine.</w:t>
      </w:r>
    </w:p>
    <w:p w:rsidR="00A80EA6" w:rsidRDefault="00A20513">
      <w:pPr>
        <w:suppressAutoHyphens w:val="0"/>
        <w:ind w:left="851" w:right="852"/>
        <w:jc w:val="both"/>
        <w:rPr>
          <w:rFonts w:ascii="Marianne" w:eastAsia="MS Mincho" w:hAnsi="Marianne" w:cs="Calibri"/>
          <w:szCs w:val="22"/>
          <w:lang w:eastAsia="ja-JP"/>
        </w:rPr>
      </w:pPr>
      <w:r>
        <w:rPr>
          <w:rFonts w:ascii="Marianne" w:eastAsia="MS Mincho" w:hAnsi="Marianne" w:cs="Calibri"/>
          <w:szCs w:val="22"/>
          <w:lang w:eastAsia="ja-JP"/>
        </w:rPr>
        <w:t>Ces prélèvements de chasses particulières viennent compléter l’échantillonnage obtenu par la collecte des animaux (blaireaux notamment) trouvés morts et ramassés en bord de routes comme défini à l’article 2 et à l’article 4 chapitre 6 du présent arrêté.</w:t>
      </w:r>
    </w:p>
    <w:p w:rsidR="00A80EA6" w:rsidRDefault="00A80EA6">
      <w:pPr>
        <w:suppressAutoHyphens w:val="0"/>
        <w:ind w:right="852" w:firstLine="851"/>
        <w:rPr>
          <w:rFonts w:ascii="Marianne" w:eastAsia="MS Mincho" w:hAnsi="Marianne" w:cs="Calibri"/>
          <w:szCs w:val="22"/>
          <w:lang w:eastAsia="ja-JP"/>
        </w:rPr>
      </w:pPr>
    </w:p>
    <w:p w:rsidR="00A80EA6" w:rsidRDefault="00A20513">
      <w:pPr>
        <w:suppressAutoHyphens w:val="0"/>
        <w:spacing w:after="120"/>
        <w:ind w:right="852" w:firstLine="851"/>
        <w:rPr>
          <w:rFonts w:ascii="Marianne" w:hAnsi="Marianne" w:cs="Calibri"/>
          <w:b/>
          <w:bCs/>
          <w:szCs w:val="22"/>
        </w:rPr>
      </w:pPr>
      <w:r>
        <w:rPr>
          <w:rFonts w:ascii="Marianne" w:eastAsia="MS Mincho" w:hAnsi="Marianne" w:cs="Calibri"/>
          <w:b/>
          <w:bCs/>
          <w:szCs w:val="22"/>
          <w:lang w:eastAsia="ja-JP"/>
        </w:rPr>
        <w:t>Article 2 :</w:t>
      </w:r>
      <w:r>
        <w:rPr>
          <w:rFonts w:ascii="Marianne" w:hAnsi="Marianne" w:cs="Calibri"/>
          <w:b/>
          <w:bCs/>
          <w:szCs w:val="22"/>
        </w:rPr>
        <w:t xml:space="preserve"> objectifs et zones de prélèvements</w:t>
      </w:r>
    </w:p>
    <w:p w:rsidR="00A80EA6" w:rsidRDefault="00A20513">
      <w:pPr>
        <w:tabs>
          <w:tab w:val="left" w:pos="9390"/>
          <w:tab w:val="left" w:pos="9781"/>
        </w:tabs>
        <w:ind w:left="851" w:right="852"/>
        <w:jc w:val="both"/>
        <w:rPr>
          <w:rFonts w:ascii="Marianne" w:hAnsi="Marianne" w:cs="Calibri"/>
          <w:bCs/>
          <w:szCs w:val="22"/>
        </w:rPr>
      </w:pPr>
      <w:r>
        <w:rPr>
          <w:rFonts w:ascii="Marianne" w:hAnsi="Marianne" w:cs="Calibri"/>
          <w:bCs/>
          <w:szCs w:val="22"/>
        </w:rPr>
        <w:t xml:space="preserve">Les zones de prélèvements sont celles définies par l’arrêté préfectoral </w:t>
      </w:r>
      <w:r>
        <w:rPr>
          <w:rFonts w:ascii="Marianne" w:hAnsi="Marianne" w:cs="Calibri"/>
          <w:szCs w:val="22"/>
        </w:rPr>
        <w:t xml:space="preserve">N° </w:t>
      </w:r>
      <w:r w:rsidRPr="0083756D">
        <w:rPr>
          <w:rFonts w:ascii="Marianne" w:hAnsi="Marianne" w:cs="Calibri"/>
          <w:szCs w:val="22"/>
        </w:rPr>
        <w:t>DDETSPP/SPAE/2024-</w:t>
      </w:r>
      <w:r w:rsidR="0083756D" w:rsidRPr="0083756D">
        <w:rPr>
          <w:rFonts w:ascii="Marianne" w:hAnsi="Marianne" w:cs="Calibri"/>
          <w:szCs w:val="22"/>
        </w:rPr>
        <w:t>0049</w:t>
      </w:r>
      <w:r w:rsidRPr="0083756D">
        <w:rPr>
          <w:rFonts w:ascii="Marianne" w:hAnsi="Marianne" w:cs="Calibri"/>
          <w:szCs w:val="22"/>
        </w:rPr>
        <w:t xml:space="preserve"> </w:t>
      </w:r>
      <w:r w:rsidRPr="0083756D">
        <w:rPr>
          <w:rFonts w:ascii="Marianne" w:hAnsi="Marianne" w:cs="Calibri"/>
          <w:bCs/>
          <w:szCs w:val="22"/>
        </w:rPr>
        <w:t>suscité</w:t>
      </w:r>
      <w:r>
        <w:rPr>
          <w:rFonts w:ascii="Marianne" w:hAnsi="Marianne" w:cs="Calibri"/>
          <w:bCs/>
          <w:szCs w:val="22"/>
        </w:rPr>
        <w:t>.</w:t>
      </w:r>
    </w:p>
    <w:p w:rsidR="00A80EA6" w:rsidRDefault="00A80EA6">
      <w:pPr>
        <w:tabs>
          <w:tab w:val="left" w:pos="9390"/>
          <w:tab w:val="left" w:pos="9781"/>
        </w:tabs>
        <w:ind w:right="852" w:firstLine="851"/>
        <w:jc w:val="both"/>
        <w:rPr>
          <w:rFonts w:ascii="Marianne" w:hAnsi="Marianne" w:cs="Calibri"/>
          <w:bCs/>
          <w:szCs w:val="22"/>
        </w:rPr>
      </w:pPr>
    </w:p>
    <w:p w:rsidR="00A80EA6" w:rsidRDefault="00A20513">
      <w:pPr>
        <w:tabs>
          <w:tab w:val="left" w:pos="9390"/>
          <w:tab w:val="left" w:pos="9781"/>
        </w:tabs>
        <w:ind w:right="852" w:firstLine="851"/>
        <w:jc w:val="both"/>
        <w:rPr>
          <w:rFonts w:ascii="Marianne" w:hAnsi="Marianne" w:cs="Calibri"/>
          <w:bCs/>
          <w:szCs w:val="22"/>
        </w:rPr>
      </w:pPr>
      <w:r>
        <w:rPr>
          <w:rFonts w:ascii="Marianne" w:hAnsi="Marianne" w:cs="Calibri"/>
          <w:bCs/>
          <w:szCs w:val="22"/>
        </w:rPr>
        <w:t>À cette fin, deux types de zones sont concernés par ces opérations.</w:t>
      </w:r>
    </w:p>
    <w:p w:rsidR="00A80EA6" w:rsidRDefault="00A80EA6">
      <w:pPr>
        <w:tabs>
          <w:tab w:val="left" w:pos="9390"/>
          <w:tab w:val="left" w:pos="9781"/>
        </w:tabs>
        <w:ind w:right="852" w:firstLine="851"/>
        <w:jc w:val="both"/>
        <w:rPr>
          <w:rFonts w:ascii="Marianne" w:hAnsi="Marianne" w:cs="Calibri"/>
          <w:bCs/>
          <w:szCs w:val="22"/>
        </w:rPr>
      </w:pPr>
    </w:p>
    <w:p w:rsidR="00A80EA6" w:rsidRDefault="00A20513">
      <w:pPr>
        <w:pStyle w:val="Retraitcorpsdetexte3"/>
        <w:tabs>
          <w:tab w:val="left" w:pos="0"/>
        </w:tabs>
        <w:ind w:left="851" w:right="852"/>
        <w:jc w:val="both"/>
        <w:rPr>
          <w:rFonts w:ascii="Marianne" w:hAnsi="Marianne" w:cs="Calibri"/>
          <w:bCs/>
          <w:sz w:val="22"/>
          <w:szCs w:val="22"/>
        </w:rPr>
      </w:pPr>
      <w:r>
        <w:rPr>
          <w:rFonts w:ascii="Wingdings" w:eastAsia="Wingdings" w:hAnsi="Wingdings" w:cs="Wingdings"/>
          <w:sz w:val="22"/>
          <w:szCs w:val="22"/>
        </w:rPr>
        <w:t></w:t>
      </w:r>
      <w:r>
        <w:rPr>
          <w:rFonts w:ascii="Marianne" w:hAnsi="Marianne" w:cs="Calibri"/>
          <w:sz w:val="22"/>
          <w:szCs w:val="22"/>
        </w:rPr>
        <w:t xml:space="preserve"> Zone d'infection</w:t>
      </w:r>
      <w:r>
        <w:rPr>
          <w:rFonts w:ascii="Calibri" w:hAnsi="Calibri" w:cs="Calibri"/>
          <w:sz w:val="22"/>
          <w:szCs w:val="22"/>
        </w:rPr>
        <w:t> </w:t>
      </w:r>
      <w:r>
        <w:rPr>
          <w:rFonts w:ascii="Marianne" w:hAnsi="Marianne" w:cs="Calibri"/>
          <w:sz w:val="22"/>
          <w:szCs w:val="22"/>
        </w:rPr>
        <w:t>: l’objectif est de surveiller précisément le statut sanitaire «</w:t>
      </w:r>
      <w:r>
        <w:rPr>
          <w:rFonts w:ascii="Calibri" w:hAnsi="Calibri" w:cs="Calibri"/>
          <w:sz w:val="22"/>
          <w:szCs w:val="22"/>
        </w:rPr>
        <w:t> </w:t>
      </w:r>
      <w:r>
        <w:rPr>
          <w:rFonts w:ascii="Marianne" w:hAnsi="Marianne" w:cs="Calibri"/>
          <w:sz w:val="22"/>
          <w:szCs w:val="22"/>
        </w:rPr>
        <w:t>tuberculose</w:t>
      </w:r>
      <w:r>
        <w:rPr>
          <w:rFonts w:ascii="Calibri" w:hAnsi="Calibri" w:cs="Calibri"/>
          <w:sz w:val="22"/>
          <w:szCs w:val="22"/>
        </w:rPr>
        <w:t> </w:t>
      </w:r>
      <w:r>
        <w:rPr>
          <w:rFonts w:ascii="Marianne" w:hAnsi="Marianne" w:cs="Calibri"/>
          <w:sz w:val="22"/>
          <w:szCs w:val="22"/>
        </w:rPr>
        <w:t>» des populations de blaireaux puis de réguler, le cas échéant, après analyse de risques pour les cheptels bovins concernés ces populations de blaireaux selon les moyens précisés à l’article 4 du présent arrêté, avec une priorité donnée aux terriers se trouvant dans un rayon de un, voire deux kilomètres selon la topographie des lieux, soit de pâtures infectées, soit de terriers infectés. Parmi l’échantillon d’animaux prélevés, un sous-échantillon représentatif du territoire fera l’objet d’analyses pour recherche de tuberculose.</w:t>
      </w:r>
    </w:p>
    <w:p w:rsidR="00A80EA6" w:rsidRDefault="00A20513">
      <w:pPr>
        <w:tabs>
          <w:tab w:val="left" w:pos="9390"/>
          <w:tab w:val="left" w:pos="9781"/>
        </w:tabs>
        <w:ind w:left="851" w:right="852"/>
        <w:jc w:val="both"/>
        <w:rPr>
          <w:rFonts w:ascii="Marianne" w:hAnsi="Marianne" w:cs="Calibri"/>
          <w:bCs/>
          <w:szCs w:val="22"/>
        </w:rPr>
      </w:pPr>
      <w:r>
        <w:rPr>
          <w:rFonts w:ascii="Marianne" w:hAnsi="Marianne" w:cs="Calibri"/>
          <w:bCs/>
          <w:szCs w:val="22"/>
        </w:rPr>
        <w:t>Les terriers trouvés infectés les années précédentes et en cours de campagne, ainsi que les terriers situés dans un rayon de deux kilomètres autour de ces terriers infectés font l’objet d’une surveillance et de prélèvements systématiques.</w:t>
      </w:r>
    </w:p>
    <w:p w:rsidR="00A80EA6" w:rsidRDefault="00A80EA6">
      <w:pPr>
        <w:tabs>
          <w:tab w:val="left" w:pos="1418"/>
          <w:tab w:val="left" w:pos="9390"/>
          <w:tab w:val="left" w:pos="9781"/>
        </w:tabs>
        <w:ind w:right="852" w:firstLine="851"/>
        <w:jc w:val="both"/>
        <w:rPr>
          <w:rFonts w:ascii="Marianne" w:hAnsi="Marianne" w:cs="Calibri"/>
          <w:bCs/>
          <w:szCs w:val="22"/>
        </w:rPr>
      </w:pPr>
    </w:p>
    <w:p w:rsidR="00A80EA6" w:rsidRDefault="00A20513">
      <w:pPr>
        <w:tabs>
          <w:tab w:val="left" w:pos="709"/>
          <w:tab w:val="left" w:pos="9390"/>
          <w:tab w:val="left" w:pos="9781"/>
        </w:tabs>
        <w:ind w:left="851" w:right="852"/>
        <w:jc w:val="both"/>
        <w:rPr>
          <w:rFonts w:ascii="Marianne" w:hAnsi="Marianne" w:cs="Calibri"/>
          <w:bCs/>
          <w:szCs w:val="22"/>
        </w:rPr>
      </w:pPr>
      <w:r>
        <w:rPr>
          <w:rFonts w:ascii="Wingdings" w:eastAsia="Wingdings" w:hAnsi="Wingdings" w:cs="Wingdings"/>
          <w:bCs/>
          <w:szCs w:val="22"/>
        </w:rPr>
        <w:t></w:t>
      </w:r>
      <w:r>
        <w:rPr>
          <w:rFonts w:ascii="Marianne" w:hAnsi="Marianne" w:cs="Calibri"/>
          <w:bCs/>
          <w:szCs w:val="22"/>
        </w:rPr>
        <w:t xml:space="preserve"> Zone de prospection : l’objectif est de réaliser des prélèvements en vue d’analyses, en ciblant les terriers les plus proches des bâtiments ou des pâtures dans et sur lesquels sont ou ont été hébergés des bovins appartenant à un cheptel nouvellement infecté, avec si possible un prélèvement de deux blaireaux par terrier et un échantillonnage minimum d’une quinzaine d’individus adultes.</w:t>
      </w:r>
      <w:bookmarkStart w:id="5" w:name="OLE_LINK4"/>
      <w:bookmarkEnd w:id="5"/>
    </w:p>
    <w:p w:rsidR="00A80EA6" w:rsidRDefault="00A80EA6">
      <w:pPr>
        <w:tabs>
          <w:tab w:val="left" w:pos="1418"/>
          <w:tab w:val="left" w:pos="9390"/>
          <w:tab w:val="left" w:pos="9781"/>
        </w:tabs>
        <w:ind w:left="851" w:right="852"/>
        <w:jc w:val="both"/>
        <w:rPr>
          <w:rFonts w:ascii="Marianne" w:hAnsi="Marianne" w:cs="Calibri"/>
          <w:bCs/>
          <w:szCs w:val="22"/>
        </w:rPr>
      </w:pPr>
    </w:p>
    <w:p w:rsidR="00A80EA6" w:rsidRDefault="00A20513">
      <w:pPr>
        <w:tabs>
          <w:tab w:val="left" w:pos="1418"/>
          <w:tab w:val="left" w:pos="9390"/>
          <w:tab w:val="left" w:pos="9781"/>
        </w:tabs>
        <w:ind w:left="851" w:right="852"/>
        <w:jc w:val="both"/>
        <w:rPr>
          <w:rFonts w:ascii="Marianne" w:hAnsi="Marianne" w:cs="Calibri"/>
          <w:bCs/>
          <w:szCs w:val="22"/>
        </w:rPr>
      </w:pPr>
      <w:r>
        <w:rPr>
          <w:rFonts w:ascii="Marianne" w:hAnsi="Marianne" w:cs="Calibri"/>
          <w:bCs/>
          <w:szCs w:val="22"/>
        </w:rPr>
        <w:t xml:space="preserve">En zone tampon, aucun prélèvement motivé par la lutte contre la tuberculose n’est autorisé hormis la collecte de blaireaux </w:t>
      </w:r>
      <w:r>
        <w:rPr>
          <w:rFonts w:ascii="Marianne" w:eastAsia="MS Mincho" w:hAnsi="Marianne" w:cs="Calibri"/>
          <w:szCs w:val="22"/>
          <w:lang w:eastAsia="ja-JP"/>
        </w:rPr>
        <w:t xml:space="preserve">trouvés morts et </w:t>
      </w:r>
      <w:r>
        <w:rPr>
          <w:rFonts w:ascii="Marianne" w:eastAsia="MS Mincho" w:hAnsi="Marianne" w:cs="Calibri"/>
          <w:szCs w:val="22"/>
          <w:lang w:eastAsia="ja-JP"/>
        </w:rPr>
        <w:lastRenderedPageBreak/>
        <w:t>ramassés en bord de routes.</w:t>
      </w:r>
    </w:p>
    <w:p w:rsidR="0083756D" w:rsidRDefault="0083756D">
      <w:pPr>
        <w:tabs>
          <w:tab w:val="left" w:pos="9390"/>
          <w:tab w:val="left" w:pos="9781"/>
        </w:tabs>
        <w:ind w:left="851" w:right="852"/>
        <w:jc w:val="both"/>
        <w:rPr>
          <w:rFonts w:ascii="Marianne" w:hAnsi="Marianne" w:cs="Calibri"/>
          <w:bCs/>
          <w:szCs w:val="22"/>
        </w:rPr>
      </w:pPr>
      <w:bookmarkStart w:id="6" w:name="OLE_LINK5"/>
    </w:p>
    <w:p w:rsidR="00A80EA6" w:rsidRDefault="00A20513">
      <w:pPr>
        <w:tabs>
          <w:tab w:val="left" w:pos="9390"/>
          <w:tab w:val="left" w:pos="9781"/>
        </w:tabs>
        <w:ind w:left="851" w:right="852"/>
        <w:jc w:val="both"/>
        <w:rPr>
          <w:rFonts w:ascii="Marianne" w:hAnsi="Marianne" w:cs="Calibri"/>
          <w:bCs/>
          <w:szCs w:val="22"/>
        </w:rPr>
      </w:pPr>
      <w:r>
        <w:rPr>
          <w:rFonts w:ascii="Marianne" w:hAnsi="Marianne" w:cs="Calibri"/>
          <w:bCs/>
          <w:szCs w:val="22"/>
        </w:rPr>
        <w:t>Les blaireaux trouvés morts au bord des routes peuvent être collectés sur la zone à risque et les communes limitrophes, sans période de restriction de prélèvements, sous réserve que leur état de conservation soit compatible avec la réalisation des analyses. À cette fin, ils sont soit ramassés dans les meilleurs délais par le réseau SAGIR, soit remis aux piégeurs ou lieutenants de louveterie, soit ramassés selon tout autre dispositif mis en œuvre par la DDETSPP, aux fins d’identification et d’acheminement vers le laboratoire.</w:t>
      </w:r>
      <w:bookmarkEnd w:id="6"/>
    </w:p>
    <w:p w:rsidR="00A80EA6" w:rsidRDefault="00A80EA6">
      <w:pPr>
        <w:tabs>
          <w:tab w:val="left" w:pos="9390"/>
          <w:tab w:val="left" w:pos="9781"/>
        </w:tabs>
        <w:ind w:right="852" w:firstLine="851"/>
        <w:jc w:val="both"/>
        <w:rPr>
          <w:rFonts w:ascii="Marianne" w:hAnsi="Marianne" w:cs="Calibri"/>
          <w:bCs/>
          <w:szCs w:val="22"/>
        </w:rPr>
      </w:pPr>
    </w:p>
    <w:p w:rsidR="00A80EA6" w:rsidRDefault="00A20513">
      <w:pPr>
        <w:tabs>
          <w:tab w:val="left" w:pos="9390"/>
          <w:tab w:val="left" w:pos="9781"/>
        </w:tabs>
        <w:ind w:left="851" w:right="852"/>
        <w:jc w:val="both"/>
        <w:rPr>
          <w:rFonts w:ascii="Marianne" w:hAnsi="Marianne" w:cs="Calibri"/>
          <w:bCs/>
          <w:szCs w:val="22"/>
        </w:rPr>
      </w:pPr>
      <w:r>
        <w:rPr>
          <w:rFonts w:ascii="Marianne" w:hAnsi="Marianne" w:cs="Calibri"/>
          <w:bCs/>
          <w:szCs w:val="22"/>
        </w:rPr>
        <w:t>L’ensemble des acteurs du dispositif SYLVATUB est autorisé à collecter puis transporter ces animaux jusqu’à un des points de collecte identifiés.</w:t>
      </w:r>
    </w:p>
    <w:p w:rsidR="00A80EA6" w:rsidRDefault="00A20513">
      <w:pPr>
        <w:tabs>
          <w:tab w:val="left" w:pos="9390"/>
          <w:tab w:val="left" w:pos="9781"/>
        </w:tabs>
        <w:ind w:left="851" w:right="852"/>
        <w:jc w:val="both"/>
        <w:rPr>
          <w:rFonts w:ascii="Marianne" w:hAnsi="Marianne" w:cs="Calibri"/>
          <w:bCs/>
          <w:color w:val="000000"/>
          <w:szCs w:val="22"/>
        </w:rPr>
      </w:pPr>
      <w:r>
        <w:rPr>
          <w:rFonts w:ascii="Marianne" w:hAnsi="Marianne" w:cs="Calibri"/>
          <w:bCs/>
          <w:color w:val="000000"/>
          <w:szCs w:val="22"/>
        </w:rPr>
        <w:t>Ces dispositions sont suivies sans préjudice des actions du dispositif SAGIR.</w:t>
      </w:r>
    </w:p>
    <w:p w:rsidR="00A80EA6" w:rsidRDefault="00A20513">
      <w:pPr>
        <w:tabs>
          <w:tab w:val="left" w:pos="9390"/>
          <w:tab w:val="left" w:pos="9781"/>
        </w:tabs>
        <w:spacing w:before="120"/>
        <w:ind w:left="851" w:right="852"/>
        <w:jc w:val="both"/>
        <w:rPr>
          <w:rFonts w:ascii="Marianne" w:hAnsi="Marianne" w:cs="Calibri"/>
          <w:bCs/>
          <w:szCs w:val="22"/>
        </w:rPr>
      </w:pPr>
      <w:r>
        <w:rPr>
          <w:rFonts w:ascii="Marianne" w:hAnsi="Marianne" w:cs="Calibri"/>
          <w:bCs/>
          <w:szCs w:val="22"/>
        </w:rPr>
        <w:t>La liste des communes concernées par la zone à risque est celle définie dans le cadre de l’arrêté préfectoral de délimitation des zones à risques susvisé et reportée à titre d’information en annexe 1 du présent arrêté.</w:t>
      </w:r>
    </w:p>
    <w:p w:rsidR="00A80EA6" w:rsidRDefault="00A80EA6">
      <w:pPr>
        <w:tabs>
          <w:tab w:val="left" w:pos="9390"/>
          <w:tab w:val="left" w:pos="9781"/>
        </w:tabs>
        <w:ind w:right="852" w:firstLine="851"/>
        <w:jc w:val="both"/>
        <w:rPr>
          <w:rFonts w:ascii="Marianne" w:hAnsi="Marianne" w:cs="Calibri"/>
          <w:bCs/>
          <w:szCs w:val="22"/>
        </w:rPr>
      </w:pPr>
    </w:p>
    <w:p w:rsidR="00A80EA6" w:rsidRDefault="00A20513">
      <w:pPr>
        <w:tabs>
          <w:tab w:val="left" w:pos="9390"/>
          <w:tab w:val="left" w:pos="9781"/>
        </w:tabs>
        <w:spacing w:after="120"/>
        <w:ind w:right="852" w:firstLine="851"/>
        <w:jc w:val="both"/>
        <w:rPr>
          <w:rFonts w:ascii="Marianne" w:hAnsi="Marianne" w:cs="Calibri"/>
          <w:b/>
          <w:bCs/>
          <w:szCs w:val="22"/>
        </w:rPr>
      </w:pPr>
      <w:r>
        <w:rPr>
          <w:rFonts w:ascii="Marianne" w:hAnsi="Marianne" w:cs="Calibri"/>
          <w:b/>
          <w:bCs/>
          <w:szCs w:val="22"/>
        </w:rPr>
        <w:t>Article 3</w:t>
      </w:r>
      <w:r>
        <w:rPr>
          <w:rFonts w:ascii="Calibri" w:hAnsi="Calibri" w:cs="Calibri"/>
          <w:b/>
          <w:bCs/>
          <w:szCs w:val="22"/>
        </w:rPr>
        <w:t> </w:t>
      </w:r>
      <w:r>
        <w:rPr>
          <w:rFonts w:ascii="Marianne" w:hAnsi="Marianne" w:cs="Calibri"/>
          <w:b/>
          <w:bCs/>
          <w:szCs w:val="22"/>
        </w:rPr>
        <w:t>: dates de campagne</w:t>
      </w:r>
    </w:p>
    <w:p w:rsidR="00A80EA6" w:rsidRDefault="00A20513">
      <w:pPr>
        <w:tabs>
          <w:tab w:val="left" w:pos="9390"/>
          <w:tab w:val="left" w:pos="9781"/>
        </w:tabs>
        <w:suppressAutoHyphens w:val="0"/>
        <w:ind w:left="851" w:right="852"/>
        <w:jc w:val="both"/>
        <w:rPr>
          <w:rFonts w:ascii="Marianne" w:hAnsi="Marianne" w:cs="Calibri"/>
          <w:bCs/>
          <w:szCs w:val="22"/>
        </w:rPr>
      </w:pPr>
      <w:r>
        <w:rPr>
          <w:rFonts w:ascii="Marianne" w:hAnsi="Marianne" w:cs="Calibri"/>
          <w:bCs/>
          <w:szCs w:val="22"/>
        </w:rPr>
        <w:t>Les opérations de prélèvements sont autorisées du lendemain de la parution du présent arrêté au recueil des actes administratifs, jusqu’à sa date anniversaire pour la zone infectée, avec un arrêt temporaire des prélèvements du 15 janvier au 15 mai en zone de prospection, afin de permettre la reproduction de l’espèce.</w:t>
      </w:r>
    </w:p>
    <w:p w:rsidR="00A80EA6" w:rsidRDefault="00A20513">
      <w:pPr>
        <w:tabs>
          <w:tab w:val="left" w:pos="9390"/>
          <w:tab w:val="left" w:pos="9781"/>
        </w:tabs>
        <w:suppressAutoHyphens w:val="0"/>
        <w:ind w:left="851" w:right="852"/>
        <w:jc w:val="both"/>
        <w:rPr>
          <w:rFonts w:ascii="Marianne" w:hAnsi="Marianne" w:cs="Calibri"/>
          <w:bCs/>
          <w:szCs w:val="22"/>
        </w:rPr>
      </w:pPr>
      <w:r>
        <w:rPr>
          <w:rFonts w:ascii="Marianne" w:hAnsi="Marianne" w:cs="Calibri"/>
          <w:bCs/>
          <w:szCs w:val="22"/>
        </w:rPr>
        <w:t>Ces opérations sont placées sous la responsabilité des lieutenants de louveterie du département, qui organisent la mise en œuvre de ces opérations sur leur territoire de compétence.</w:t>
      </w:r>
      <w:r>
        <w:rPr>
          <w:rFonts w:ascii="Marianne" w:hAnsi="Marianne" w:cs="Calibri"/>
          <w:szCs w:val="22"/>
        </w:rPr>
        <w:t xml:space="preserve"> </w:t>
      </w:r>
      <w:r>
        <w:rPr>
          <w:rFonts w:ascii="Marianne" w:hAnsi="Marianne" w:cs="Calibri"/>
          <w:bCs/>
          <w:szCs w:val="22"/>
        </w:rPr>
        <w:t>Chaque lieutenant de louveterie concerné peut, en fonction de sa charge de travail, déléguer l’encadrement de ces opérations à l’un de ses suppléants.</w:t>
      </w:r>
    </w:p>
    <w:p w:rsidR="00A80EA6" w:rsidRDefault="00A80EA6">
      <w:pPr>
        <w:tabs>
          <w:tab w:val="left" w:pos="9390"/>
          <w:tab w:val="left" w:pos="9781"/>
        </w:tabs>
        <w:suppressAutoHyphens w:val="0"/>
        <w:ind w:right="852" w:firstLine="851"/>
        <w:jc w:val="both"/>
      </w:pPr>
      <w:bookmarkStart w:id="7" w:name="OLE_LINK6"/>
      <w:bookmarkEnd w:id="7"/>
    </w:p>
    <w:p w:rsidR="00A80EA6" w:rsidRDefault="00A20513">
      <w:pPr>
        <w:tabs>
          <w:tab w:val="left" w:pos="9390"/>
          <w:tab w:val="left" w:pos="9781"/>
        </w:tabs>
        <w:spacing w:after="120"/>
        <w:ind w:right="852" w:firstLine="851"/>
        <w:jc w:val="both"/>
        <w:rPr>
          <w:rFonts w:ascii="Marianne" w:hAnsi="Marianne" w:cs="Calibri"/>
          <w:b/>
          <w:bCs/>
          <w:szCs w:val="22"/>
        </w:rPr>
      </w:pPr>
      <w:r>
        <w:rPr>
          <w:rFonts w:ascii="Marianne" w:hAnsi="Marianne" w:cs="Calibri"/>
          <w:b/>
          <w:bCs/>
          <w:szCs w:val="22"/>
        </w:rPr>
        <w:t>Article 4 : moyens de prélèvements autorisés</w:t>
      </w:r>
    </w:p>
    <w:p w:rsidR="00A80EA6" w:rsidRDefault="00A20513">
      <w:pPr>
        <w:tabs>
          <w:tab w:val="left" w:pos="9390"/>
          <w:tab w:val="left" w:pos="9781"/>
        </w:tabs>
        <w:ind w:right="852" w:firstLine="851"/>
        <w:jc w:val="both"/>
        <w:rPr>
          <w:rFonts w:ascii="Marianne" w:hAnsi="Marianne" w:cs="Calibri"/>
          <w:bCs/>
          <w:szCs w:val="22"/>
        </w:rPr>
      </w:pPr>
      <w:r>
        <w:rPr>
          <w:rFonts w:ascii="Marianne" w:hAnsi="Marianne" w:cs="Calibri"/>
          <w:bCs/>
          <w:szCs w:val="22"/>
        </w:rPr>
        <w:t>Les prélèvements se feront par piégeage ou par tir.</w:t>
      </w:r>
    </w:p>
    <w:p w:rsidR="00A80EA6" w:rsidRDefault="00A20513">
      <w:pPr>
        <w:tabs>
          <w:tab w:val="left" w:pos="9390"/>
          <w:tab w:val="left" w:pos="9781"/>
        </w:tabs>
        <w:ind w:left="851" w:right="852"/>
        <w:jc w:val="both"/>
        <w:rPr>
          <w:rFonts w:ascii="Marianne" w:hAnsi="Marianne" w:cs="Calibri"/>
          <w:bCs/>
          <w:szCs w:val="22"/>
        </w:rPr>
      </w:pPr>
      <w:r>
        <w:rPr>
          <w:rFonts w:ascii="Marianne" w:hAnsi="Marianne" w:cs="Calibri"/>
          <w:bCs/>
          <w:szCs w:val="22"/>
        </w:rPr>
        <w:t>A cette exception près, l’utilisation de collets à arrêtoir placés en coulée à ras de terre est autorisée. L’ensemble des dispositions relatives à l’utilisation des collets à arrêtoir, prévues dans l’arrêté du 29 janvier 2007 modifié suscité, doivent être respectées. Pour ce mode opératoire, les lieutenants de louveterie peuvent s’adjoindre les services de piégeurs agréés choisis par leurs soins.</w:t>
      </w:r>
    </w:p>
    <w:p w:rsidR="00A80EA6" w:rsidRDefault="00A20513">
      <w:pPr>
        <w:tabs>
          <w:tab w:val="left" w:pos="9390"/>
          <w:tab w:val="left" w:pos="9781"/>
        </w:tabs>
        <w:ind w:right="852" w:firstLine="851"/>
        <w:jc w:val="both"/>
        <w:rPr>
          <w:rFonts w:ascii="Marianne" w:hAnsi="Marianne" w:cs="Calibri"/>
          <w:bCs/>
          <w:szCs w:val="22"/>
        </w:rPr>
      </w:pPr>
      <w:r>
        <w:rPr>
          <w:rFonts w:ascii="Marianne" w:hAnsi="Marianne" w:cs="Calibri"/>
          <w:bCs/>
          <w:szCs w:val="22"/>
        </w:rPr>
        <w:t>Des cages pièges peuvent également être utilisées.</w:t>
      </w:r>
    </w:p>
    <w:p w:rsidR="00A80EA6" w:rsidRDefault="00A20513">
      <w:pPr>
        <w:tabs>
          <w:tab w:val="left" w:pos="9390"/>
          <w:tab w:val="left" w:pos="9781"/>
        </w:tabs>
        <w:ind w:left="851" w:right="852"/>
        <w:jc w:val="both"/>
        <w:rPr>
          <w:rFonts w:ascii="Marianne" w:eastAsia="MS Mincho" w:hAnsi="Marianne" w:cs="Calibri"/>
          <w:szCs w:val="22"/>
          <w:lang w:eastAsia="ja-JP"/>
        </w:rPr>
      </w:pPr>
      <w:r>
        <w:rPr>
          <w:rFonts w:ascii="Marianne" w:hAnsi="Marianne" w:cs="Calibri"/>
          <w:bCs/>
          <w:szCs w:val="22"/>
        </w:rPr>
        <w:t>La répartition des pièges doit être établie en relation avec les éléments de connaissance du terrain tenant compte de la disposition des bâtiments d’élevage et des pâturages, de la topographie des zones concernées et des indices de présence des blaireaux. Toute personne, notamment agriculteur ou propriétaire des terrains sur lesquels les pièges sont posés peuvent assurer, par délégation du piégeur ou du lieutenant de louveterie, la surveillance de ces derniers et prévenir le piégeur (ou le louvetier) en cas de prise.</w:t>
      </w:r>
    </w:p>
    <w:p w:rsidR="00A80EA6" w:rsidRDefault="00A80EA6">
      <w:pPr>
        <w:tabs>
          <w:tab w:val="left" w:pos="9390"/>
          <w:tab w:val="left" w:pos="9781"/>
        </w:tabs>
        <w:ind w:right="852" w:firstLine="851"/>
        <w:jc w:val="both"/>
        <w:rPr>
          <w:rFonts w:ascii="Marianne" w:hAnsi="Marianne" w:cs="Calibri"/>
          <w:bCs/>
          <w:szCs w:val="22"/>
        </w:rPr>
      </w:pPr>
    </w:p>
    <w:p w:rsidR="00A80EA6" w:rsidRDefault="00A20513">
      <w:pPr>
        <w:tabs>
          <w:tab w:val="left" w:pos="9390"/>
          <w:tab w:val="left" w:pos="9781"/>
        </w:tabs>
        <w:ind w:right="852" w:firstLine="851"/>
        <w:jc w:val="both"/>
        <w:rPr>
          <w:rFonts w:ascii="Marianne" w:hAnsi="Marianne" w:cs="Calibri"/>
          <w:bCs/>
          <w:szCs w:val="22"/>
        </w:rPr>
      </w:pPr>
      <w:r>
        <w:rPr>
          <w:rFonts w:ascii="Marianne" w:hAnsi="Marianne" w:cs="Calibri"/>
          <w:bCs/>
          <w:szCs w:val="22"/>
        </w:rPr>
        <w:t>Les prélèvements par tir de jour peuvent être effectués :</w:t>
      </w:r>
    </w:p>
    <w:p w:rsidR="00A80EA6" w:rsidRDefault="00A20513">
      <w:pPr>
        <w:tabs>
          <w:tab w:val="left" w:pos="9390"/>
          <w:tab w:val="left" w:pos="9781"/>
        </w:tabs>
        <w:ind w:left="851" w:right="852"/>
        <w:jc w:val="both"/>
        <w:rPr>
          <w:rFonts w:ascii="Marianne" w:hAnsi="Marianne" w:cs="Calibri"/>
          <w:bCs/>
          <w:szCs w:val="22"/>
        </w:rPr>
      </w:pPr>
      <w:r>
        <w:rPr>
          <w:rFonts w:ascii="Marianne" w:hAnsi="Marianne" w:cs="Calibri"/>
          <w:bCs/>
          <w:szCs w:val="22"/>
        </w:rPr>
        <w:t>- soit en période d’ouverture officielle de chasse par tout chasseur titulaire d’un permis de chasse validé ;</w:t>
      </w:r>
    </w:p>
    <w:p w:rsidR="00A80EA6" w:rsidRDefault="00A20513">
      <w:pPr>
        <w:tabs>
          <w:tab w:val="left" w:pos="9390"/>
          <w:tab w:val="left" w:pos="9781"/>
        </w:tabs>
        <w:ind w:left="851" w:right="852"/>
        <w:jc w:val="both"/>
        <w:rPr>
          <w:rFonts w:ascii="Marianne" w:hAnsi="Marianne" w:cs="Calibri"/>
          <w:bCs/>
          <w:szCs w:val="22"/>
        </w:rPr>
      </w:pPr>
      <w:r>
        <w:rPr>
          <w:rFonts w:ascii="Marianne" w:hAnsi="Marianne" w:cs="Calibri"/>
          <w:bCs/>
          <w:szCs w:val="22"/>
        </w:rPr>
        <w:t>- soit hors du cadre habituel de la chasse, en régulation administrative sous l’autorité d'un lieutenant de louveterie, selon les modalités suivantes</w:t>
      </w:r>
      <w:r>
        <w:rPr>
          <w:rFonts w:ascii="Calibri" w:hAnsi="Calibri" w:cs="Calibri"/>
          <w:bCs/>
          <w:szCs w:val="22"/>
        </w:rPr>
        <w:t> </w:t>
      </w:r>
      <w:r>
        <w:rPr>
          <w:rFonts w:ascii="Marianne" w:hAnsi="Marianne" w:cs="Calibri"/>
          <w:bCs/>
          <w:szCs w:val="22"/>
        </w:rPr>
        <w:t>:</w:t>
      </w:r>
    </w:p>
    <w:p w:rsidR="0083756D" w:rsidRDefault="0083756D">
      <w:pPr>
        <w:tabs>
          <w:tab w:val="left" w:pos="9390"/>
          <w:tab w:val="left" w:pos="9781"/>
        </w:tabs>
        <w:spacing w:before="120"/>
        <w:ind w:left="851" w:right="852"/>
        <w:jc w:val="both"/>
        <w:rPr>
          <w:rFonts w:ascii="Marianne" w:hAnsi="Marianne" w:cs="Calibri"/>
          <w:bCs/>
          <w:szCs w:val="22"/>
        </w:rPr>
      </w:pPr>
    </w:p>
    <w:p w:rsidR="00A80EA6" w:rsidRDefault="00A20513">
      <w:pPr>
        <w:tabs>
          <w:tab w:val="left" w:pos="9390"/>
          <w:tab w:val="left" w:pos="9781"/>
        </w:tabs>
        <w:spacing w:before="120"/>
        <w:ind w:left="851" w:right="852"/>
        <w:jc w:val="both"/>
        <w:rPr>
          <w:rFonts w:ascii="Marianne" w:hAnsi="Marianne" w:cs="Calibri"/>
          <w:bCs/>
          <w:szCs w:val="22"/>
        </w:rPr>
      </w:pPr>
      <w:r>
        <w:rPr>
          <w:rFonts w:ascii="Marianne" w:hAnsi="Marianne" w:cs="Calibri"/>
          <w:bCs/>
          <w:szCs w:val="22"/>
        </w:rPr>
        <w:lastRenderedPageBreak/>
        <w:t>Les chasseurs, titulaires d'un permis de chasse validé, et désignés par le lieutenant de louveterie, sont autorisés, à partir du 16 mai, à tirer de jour des blaireaux à l'approche ou à l'affût, jusqu'à la veille de l'ouverture générale de la chasse. Ces chasseurs informent les lieutenants de louveterie des sorties effectuées, et les informent sans tarder de tous les individus prélevés. Les lieutenants de louveterie tiennent à jour, et à disposition des autorités, la liste des chasseurs désignés, des sorties effectuées, et des individus prélevés. Le jour s'entendant d'une plage horaire qui débute une heure avant le lever du soleil et se termine une heure après son coucher</w:t>
      </w:r>
      <w:r>
        <w:rPr>
          <w:rFonts w:ascii="Calibri" w:hAnsi="Calibri" w:cs="Calibri"/>
          <w:bCs/>
          <w:szCs w:val="22"/>
        </w:rPr>
        <w:t>.</w:t>
      </w:r>
    </w:p>
    <w:p w:rsidR="00A80EA6" w:rsidRDefault="00A80EA6">
      <w:pPr>
        <w:tabs>
          <w:tab w:val="left" w:pos="9390"/>
          <w:tab w:val="left" w:pos="9781"/>
        </w:tabs>
        <w:ind w:left="851" w:right="852"/>
        <w:jc w:val="both"/>
        <w:rPr>
          <w:rFonts w:ascii="Marianne" w:hAnsi="Marianne" w:cs="Calibri"/>
          <w:bCs/>
          <w:szCs w:val="22"/>
        </w:rPr>
      </w:pPr>
    </w:p>
    <w:p w:rsidR="00A80EA6" w:rsidRDefault="00A20513">
      <w:pPr>
        <w:tabs>
          <w:tab w:val="left" w:pos="9390"/>
          <w:tab w:val="left" w:pos="9781"/>
        </w:tabs>
        <w:spacing w:after="120"/>
        <w:ind w:left="851" w:right="852"/>
        <w:jc w:val="both"/>
        <w:rPr>
          <w:rFonts w:ascii="Marianne" w:hAnsi="Marianne" w:cs="Calibri"/>
          <w:bCs/>
          <w:szCs w:val="22"/>
        </w:rPr>
      </w:pPr>
      <w:r>
        <w:rPr>
          <w:rFonts w:ascii="Marianne" w:hAnsi="Marianne" w:cs="Calibri"/>
          <w:bCs/>
          <w:szCs w:val="22"/>
        </w:rPr>
        <w:t>Les tirs de nuit avec utilisation de sources lumineuses ne peuvent être organisés que par les lieutenants de louveterie, sur autorisation préfectorale spécifique délivrée par la direction départementale des territoires et de la mer.</w:t>
      </w:r>
    </w:p>
    <w:p w:rsidR="00A80EA6" w:rsidRDefault="00A20513">
      <w:pPr>
        <w:tabs>
          <w:tab w:val="left" w:pos="9390"/>
          <w:tab w:val="left" w:pos="9781"/>
        </w:tabs>
        <w:ind w:left="851" w:right="852"/>
        <w:jc w:val="both"/>
        <w:rPr>
          <w:rFonts w:ascii="Marianne" w:hAnsi="Marianne" w:cs="Calibri"/>
          <w:bCs/>
          <w:szCs w:val="22"/>
        </w:rPr>
      </w:pPr>
      <w:r>
        <w:rPr>
          <w:rFonts w:ascii="Marianne" w:hAnsi="Marianne" w:cs="Calibri"/>
          <w:bCs/>
          <w:szCs w:val="22"/>
        </w:rPr>
        <w:t>L’utilisation de chiens est interdite dans le cadre des prélèvements effectués en zone «</w:t>
      </w:r>
      <w:r>
        <w:rPr>
          <w:rFonts w:ascii="Calibri" w:hAnsi="Calibri" w:cs="Calibri"/>
          <w:bCs/>
          <w:szCs w:val="22"/>
        </w:rPr>
        <w:t> </w:t>
      </w:r>
      <w:r>
        <w:rPr>
          <w:rFonts w:ascii="Marianne" w:hAnsi="Marianne" w:cs="Calibri"/>
          <w:bCs/>
          <w:szCs w:val="22"/>
        </w:rPr>
        <w:t>infectée</w:t>
      </w:r>
      <w:r>
        <w:rPr>
          <w:rFonts w:ascii="Calibri" w:hAnsi="Calibri" w:cs="Calibri"/>
          <w:bCs/>
          <w:szCs w:val="22"/>
        </w:rPr>
        <w:t> </w:t>
      </w:r>
      <w:r>
        <w:rPr>
          <w:rFonts w:ascii="Marianne" w:hAnsi="Marianne" w:cs="Calibri"/>
          <w:bCs/>
          <w:szCs w:val="22"/>
        </w:rPr>
        <w:t>» ou à des fins de surveillance ou de régulation intensive des populations de blaireaux au regard des risques sanitaires de contamination possible. Par ailleurs, les propriétaires des équipages de vénerie sous terre seront informés par la fédération des chasseurs des risques existants également au déterrage du renard sur la zone à risque.</w:t>
      </w:r>
    </w:p>
    <w:p w:rsidR="00A80EA6" w:rsidRDefault="00A20513">
      <w:pPr>
        <w:tabs>
          <w:tab w:val="left" w:pos="9390"/>
          <w:tab w:val="left" w:pos="9781"/>
        </w:tabs>
        <w:ind w:left="851" w:right="852"/>
        <w:jc w:val="both"/>
        <w:rPr>
          <w:rFonts w:ascii="Marianne" w:hAnsi="Marianne" w:cs="Calibri"/>
          <w:szCs w:val="22"/>
        </w:rPr>
      </w:pPr>
      <w:r>
        <w:rPr>
          <w:rFonts w:ascii="Marianne" w:hAnsi="Marianne" w:cs="Calibri"/>
          <w:szCs w:val="22"/>
        </w:rPr>
        <w:t>La pratique de la vénerie sous terre est interdite pour le déterrage de blaireaux en zone infectée en raison des risques de contamination des chiens.</w:t>
      </w:r>
    </w:p>
    <w:p w:rsidR="00A80EA6" w:rsidRDefault="00A80EA6">
      <w:pPr>
        <w:tabs>
          <w:tab w:val="left" w:pos="9390"/>
          <w:tab w:val="left" w:pos="9781"/>
        </w:tabs>
        <w:ind w:right="852" w:firstLine="851"/>
        <w:jc w:val="both"/>
        <w:rPr>
          <w:rFonts w:ascii="Marianne" w:hAnsi="Marianne" w:cs="Calibri"/>
          <w:bCs/>
          <w:szCs w:val="22"/>
        </w:rPr>
      </w:pPr>
    </w:p>
    <w:p w:rsidR="00A80EA6" w:rsidRDefault="00A20513">
      <w:pPr>
        <w:tabs>
          <w:tab w:val="left" w:pos="9390"/>
          <w:tab w:val="left" w:pos="9781"/>
        </w:tabs>
        <w:ind w:left="851" w:right="852"/>
        <w:jc w:val="both"/>
        <w:rPr>
          <w:rFonts w:ascii="Marianne" w:hAnsi="Marianne" w:cs="Calibri"/>
          <w:bCs/>
          <w:szCs w:val="22"/>
        </w:rPr>
      </w:pPr>
      <w:r>
        <w:rPr>
          <w:rFonts w:ascii="Marianne" w:hAnsi="Marianne" w:cs="Calibri"/>
          <w:bCs/>
          <w:szCs w:val="22"/>
          <w:u w:val="single"/>
        </w:rPr>
        <w:t>Pour la zone tampon, les prélèvements seront effectués exclusivement à partir des blaireaux trouvés morts en bord de route</w:t>
      </w:r>
      <w:r>
        <w:rPr>
          <w:rFonts w:ascii="Marianne" w:hAnsi="Marianne" w:cs="Calibri"/>
          <w:bCs/>
          <w:szCs w:val="22"/>
        </w:rPr>
        <w:t>.</w:t>
      </w:r>
    </w:p>
    <w:p w:rsidR="00A80EA6" w:rsidRDefault="00A80EA6">
      <w:pPr>
        <w:tabs>
          <w:tab w:val="left" w:pos="9390"/>
          <w:tab w:val="left" w:pos="9781"/>
        </w:tabs>
        <w:ind w:right="852" w:firstLine="851"/>
        <w:jc w:val="both"/>
        <w:rPr>
          <w:rFonts w:ascii="Marianne" w:hAnsi="Marianne" w:cs="Calibri"/>
          <w:bCs/>
          <w:szCs w:val="22"/>
        </w:rPr>
      </w:pPr>
    </w:p>
    <w:p w:rsidR="00A80EA6" w:rsidRDefault="00A20513">
      <w:pPr>
        <w:tabs>
          <w:tab w:val="left" w:pos="9390"/>
          <w:tab w:val="left" w:pos="9781"/>
        </w:tabs>
        <w:spacing w:after="120"/>
        <w:ind w:right="852" w:firstLine="851"/>
        <w:jc w:val="both"/>
        <w:rPr>
          <w:rFonts w:ascii="Marianne" w:hAnsi="Marianne" w:cs="Calibri"/>
          <w:b/>
          <w:bCs/>
          <w:szCs w:val="22"/>
        </w:rPr>
      </w:pPr>
      <w:r>
        <w:rPr>
          <w:rFonts w:ascii="Marianne" w:hAnsi="Marianne" w:cs="Calibri"/>
          <w:b/>
          <w:bCs/>
          <w:szCs w:val="22"/>
        </w:rPr>
        <w:t>Article 5</w:t>
      </w:r>
      <w:r>
        <w:rPr>
          <w:rFonts w:ascii="Calibri" w:hAnsi="Calibri" w:cs="Calibri"/>
          <w:b/>
          <w:bCs/>
          <w:szCs w:val="22"/>
        </w:rPr>
        <w:t> </w:t>
      </w:r>
      <w:r>
        <w:rPr>
          <w:rFonts w:ascii="Marianne" w:hAnsi="Marianne" w:cs="Calibri"/>
          <w:b/>
          <w:bCs/>
          <w:szCs w:val="22"/>
        </w:rPr>
        <w:t>: traitement des prélèvements</w:t>
      </w:r>
    </w:p>
    <w:p w:rsidR="00A80EA6" w:rsidRDefault="00A20513">
      <w:pPr>
        <w:tabs>
          <w:tab w:val="left" w:pos="9390"/>
          <w:tab w:val="left" w:pos="9781"/>
        </w:tabs>
        <w:ind w:right="852" w:firstLine="851"/>
        <w:jc w:val="both"/>
        <w:rPr>
          <w:rFonts w:ascii="Marianne" w:hAnsi="Marianne" w:cstheme="minorHAnsi"/>
          <w:bCs/>
          <w:szCs w:val="22"/>
        </w:rPr>
      </w:pPr>
      <w:r>
        <w:rPr>
          <w:rFonts w:ascii="Marianne" w:hAnsi="Marianne" w:cs="Calibri"/>
          <w:bCs/>
          <w:szCs w:val="22"/>
        </w:rPr>
        <w:t>Les blaireaux capturés sont immédiatement mis à mort sans souffrance</w:t>
      </w:r>
      <w:r>
        <w:rPr>
          <w:rFonts w:ascii="Marianne" w:hAnsi="Marianne" w:cstheme="minorHAnsi"/>
          <w:bCs/>
          <w:szCs w:val="22"/>
        </w:rPr>
        <w:t>.</w:t>
      </w:r>
    </w:p>
    <w:p w:rsidR="00A80EA6" w:rsidRDefault="00A20513">
      <w:pPr>
        <w:tabs>
          <w:tab w:val="left" w:pos="9390"/>
          <w:tab w:val="left" w:pos="9781"/>
        </w:tabs>
        <w:ind w:left="851" w:right="852"/>
        <w:jc w:val="both"/>
        <w:rPr>
          <w:rFonts w:ascii="Marianne" w:hAnsi="Marianne" w:cs="Calibri"/>
          <w:bCs/>
          <w:szCs w:val="22"/>
        </w:rPr>
      </w:pPr>
      <w:r>
        <w:rPr>
          <w:rFonts w:ascii="Marianne" w:hAnsi="Marianne" w:cs="Calibri"/>
          <w:bCs/>
          <w:szCs w:val="22"/>
        </w:rPr>
        <w:t>Lors de la manipulation des animaux et du matériel, le port de gants à usage unique est obligatoire.</w:t>
      </w:r>
    </w:p>
    <w:p w:rsidR="00A80EA6" w:rsidRDefault="00A20513">
      <w:pPr>
        <w:tabs>
          <w:tab w:val="left" w:pos="9390"/>
          <w:tab w:val="left" w:pos="9781"/>
        </w:tabs>
        <w:ind w:left="851" w:right="852"/>
        <w:jc w:val="both"/>
        <w:rPr>
          <w:rFonts w:ascii="Marianne" w:hAnsi="Marianne" w:cs="Calibri"/>
          <w:bCs/>
          <w:szCs w:val="22"/>
        </w:rPr>
      </w:pPr>
      <w:r>
        <w:rPr>
          <w:rFonts w:ascii="Marianne" w:hAnsi="Marianne" w:cs="Calibri"/>
          <w:bCs/>
          <w:szCs w:val="22"/>
        </w:rPr>
        <w:t>Les animaux prélevés sont placés en poches et identifiés par un numéro unique, ce numéro devant être reporté sur la fiche de prélèvement.</w:t>
      </w:r>
    </w:p>
    <w:p w:rsidR="00A80EA6" w:rsidRDefault="00A20513">
      <w:pPr>
        <w:tabs>
          <w:tab w:val="left" w:pos="9390"/>
          <w:tab w:val="left" w:pos="9781"/>
        </w:tabs>
        <w:ind w:left="851" w:right="852"/>
        <w:jc w:val="both"/>
        <w:rPr>
          <w:rFonts w:ascii="Marianne" w:hAnsi="Marianne" w:cs="Calibri"/>
          <w:bCs/>
          <w:szCs w:val="22"/>
        </w:rPr>
      </w:pPr>
      <w:r>
        <w:rPr>
          <w:rFonts w:ascii="Marianne" w:hAnsi="Marianne" w:cs="Calibri"/>
          <w:bCs/>
          <w:szCs w:val="22"/>
        </w:rPr>
        <w:t>Les animaux ainsi identifiés sont acheminés selon les directives des lieutenants de louveterie vers les congélateurs de stockage, puis vers le laboratoire des Pyrénées et des Landes pour nécropsie et prélèvement de nœuds lymphatiques pour, selon le contexte épidémiologique, analyse par PCR ou bactériologie.</w:t>
      </w:r>
    </w:p>
    <w:p w:rsidR="00A80EA6" w:rsidRDefault="00A80EA6">
      <w:pPr>
        <w:tabs>
          <w:tab w:val="left" w:pos="9390"/>
          <w:tab w:val="left" w:pos="9781"/>
        </w:tabs>
        <w:ind w:right="852" w:firstLine="851"/>
        <w:jc w:val="both"/>
        <w:rPr>
          <w:rFonts w:ascii="Marianne" w:hAnsi="Marianne" w:cs="Calibri"/>
          <w:bCs/>
          <w:szCs w:val="22"/>
        </w:rPr>
      </w:pPr>
    </w:p>
    <w:p w:rsidR="00A80EA6" w:rsidRDefault="00A20513">
      <w:pPr>
        <w:tabs>
          <w:tab w:val="left" w:pos="9390"/>
          <w:tab w:val="left" w:pos="9781"/>
        </w:tabs>
        <w:spacing w:after="120"/>
        <w:ind w:right="852" w:firstLine="851"/>
        <w:jc w:val="both"/>
        <w:rPr>
          <w:rFonts w:ascii="Marianne" w:hAnsi="Marianne" w:cs="Calibri"/>
          <w:b/>
          <w:bCs/>
          <w:szCs w:val="22"/>
        </w:rPr>
      </w:pPr>
      <w:r>
        <w:rPr>
          <w:rFonts w:ascii="Marianne" w:hAnsi="Marianne" w:cs="Calibri"/>
          <w:b/>
          <w:bCs/>
          <w:szCs w:val="22"/>
        </w:rPr>
        <w:t>Article 6</w:t>
      </w:r>
      <w:r>
        <w:rPr>
          <w:rFonts w:ascii="Calibri" w:hAnsi="Calibri" w:cs="Calibri"/>
          <w:b/>
          <w:bCs/>
          <w:szCs w:val="22"/>
        </w:rPr>
        <w:t> </w:t>
      </w:r>
      <w:r>
        <w:rPr>
          <w:rFonts w:ascii="Marianne" w:hAnsi="Marianne" w:cs="Calibri"/>
          <w:b/>
          <w:bCs/>
          <w:szCs w:val="22"/>
        </w:rPr>
        <w:t>: fournitures et indemnisations</w:t>
      </w:r>
    </w:p>
    <w:p w:rsidR="00A80EA6" w:rsidRDefault="00A20513">
      <w:pPr>
        <w:tabs>
          <w:tab w:val="left" w:pos="9390"/>
          <w:tab w:val="left" w:pos="9781"/>
        </w:tabs>
        <w:ind w:left="851" w:right="852"/>
        <w:jc w:val="both"/>
        <w:rPr>
          <w:rFonts w:ascii="Marianne" w:hAnsi="Marianne" w:cs="Calibri"/>
          <w:bCs/>
          <w:szCs w:val="22"/>
        </w:rPr>
      </w:pPr>
      <w:r>
        <w:rPr>
          <w:rFonts w:ascii="Marianne" w:hAnsi="Marianne" w:cs="Calibri"/>
          <w:bCs/>
          <w:szCs w:val="22"/>
        </w:rPr>
        <w:t>Les modalités de mise en œuvre des prélèvements (fourniture des collets, du matériel de prélèvements, etc.), les documents à utiliser, les modalités d’acheminement des prélèvements aux laboratoires ainsi que les indemnisations attribuées aux piégeurs et aux lieutenants de louveterie sont décrits dans une convention passée entre le directeur départemental de l’emploi, du travail, des solidarités et de la protection des populations, le président de la fédération départementale des chasseurs, le président du groupement de défense sanitaire du département, le président de la fédération départementale des groupements de défense contre les organismes nuisibles du département, le président de l’association des lieutenants de louveterie, et les directeurs des laboratoires impliqués.</w:t>
      </w:r>
    </w:p>
    <w:p w:rsidR="00A80EA6" w:rsidRDefault="00A80EA6">
      <w:pPr>
        <w:tabs>
          <w:tab w:val="left" w:pos="9390"/>
          <w:tab w:val="left" w:pos="9781"/>
        </w:tabs>
        <w:ind w:right="852" w:firstLine="851"/>
        <w:jc w:val="both"/>
        <w:rPr>
          <w:rFonts w:ascii="Marianne" w:hAnsi="Marianne" w:cs="Calibri"/>
          <w:bCs/>
          <w:szCs w:val="22"/>
        </w:rPr>
      </w:pPr>
    </w:p>
    <w:p w:rsidR="0083756D" w:rsidRDefault="0083756D">
      <w:pPr>
        <w:tabs>
          <w:tab w:val="left" w:pos="9390"/>
          <w:tab w:val="left" w:pos="9781"/>
        </w:tabs>
        <w:ind w:right="852" w:firstLine="851"/>
        <w:jc w:val="both"/>
        <w:rPr>
          <w:rFonts w:ascii="Marianne" w:hAnsi="Marianne" w:cs="Calibri"/>
          <w:bCs/>
          <w:szCs w:val="22"/>
        </w:rPr>
      </w:pPr>
    </w:p>
    <w:p w:rsidR="0083756D" w:rsidRDefault="0083756D">
      <w:pPr>
        <w:tabs>
          <w:tab w:val="left" w:pos="9390"/>
          <w:tab w:val="left" w:pos="9781"/>
        </w:tabs>
        <w:ind w:right="852" w:firstLine="851"/>
        <w:jc w:val="both"/>
        <w:rPr>
          <w:rFonts w:ascii="Marianne" w:hAnsi="Marianne" w:cs="Calibri"/>
          <w:bCs/>
          <w:szCs w:val="22"/>
        </w:rPr>
      </w:pPr>
    </w:p>
    <w:p w:rsidR="00A80EA6" w:rsidRDefault="00A20513">
      <w:pPr>
        <w:tabs>
          <w:tab w:val="left" w:pos="9390"/>
          <w:tab w:val="left" w:pos="9781"/>
        </w:tabs>
        <w:spacing w:after="120"/>
        <w:ind w:right="852" w:firstLine="851"/>
        <w:jc w:val="both"/>
        <w:rPr>
          <w:rFonts w:ascii="Marianne" w:hAnsi="Marianne" w:cs="Calibri"/>
          <w:b/>
          <w:bCs/>
          <w:szCs w:val="22"/>
        </w:rPr>
      </w:pPr>
      <w:r>
        <w:rPr>
          <w:rFonts w:ascii="Marianne" w:hAnsi="Marianne" w:cs="Calibri"/>
          <w:b/>
          <w:bCs/>
          <w:szCs w:val="22"/>
        </w:rPr>
        <w:lastRenderedPageBreak/>
        <w:t>Article 7 : abrogation</w:t>
      </w:r>
    </w:p>
    <w:p w:rsidR="00A80EA6" w:rsidRDefault="00A20513">
      <w:pPr>
        <w:tabs>
          <w:tab w:val="left" w:pos="9930"/>
        </w:tabs>
        <w:ind w:left="851" w:right="852"/>
        <w:jc w:val="both"/>
        <w:rPr>
          <w:rFonts w:ascii="Marianne" w:hAnsi="Marianne" w:cs="Calibri"/>
          <w:bCs/>
          <w:szCs w:val="22"/>
        </w:rPr>
      </w:pPr>
      <w:r>
        <w:rPr>
          <w:rFonts w:ascii="Marianne" w:hAnsi="Marianne" w:cs="Calibri"/>
          <w:bCs/>
          <w:szCs w:val="22"/>
        </w:rPr>
        <w:t>L’arrêté préfectoral n° DDETSPP/SPAE/2023-0097 modifié du 07 août 2023 ordonnant des chasses particulières à mettre en œuvre pour la capture de blaireaux aux fins de surveillance dans les zones définies à risque de tuberculose bovine dans la faune sauvage est abrogé.</w:t>
      </w:r>
    </w:p>
    <w:p w:rsidR="0083756D" w:rsidRDefault="0083756D">
      <w:pPr>
        <w:tabs>
          <w:tab w:val="left" w:pos="9930"/>
        </w:tabs>
        <w:ind w:left="851" w:right="852"/>
        <w:jc w:val="both"/>
        <w:rPr>
          <w:rFonts w:ascii="Marianne" w:hAnsi="Marianne" w:cs="Calibri"/>
          <w:bCs/>
          <w:szCs w:val="22"/>
        </w:rPr>
      </w:pPr>
    </w:p>
    <w:p w:rsidR="00A80EA6" w:rsidRDefault="00A20513">
      <w:pPr>
        <w:tabs>
          <w:tab w:val="left" w:pos="9390"/>
          <w:tab w:val="left" w:pos="9781"/>
        </w:tabs>
        <w:spacing w:after="120"/>
        <w:ind w:right="852" w:firstLine="851"/>
        <w:jc w:val="both"/>
        <w:rPr>
          <w:rFonts w:ascii="Marianne" w:hAnsi="Marianne" w:cs="Calibri"/>
          <w:b/>
          <w:bCs/>
          <w:szCs w:val="22"/>
        </w:rPr>
      </w:pPr>
      <w:r>
        <w:rPr>
          <w:rFonts w:ascii="Marianne" w:hAnsi="Marianne" w:cs="Calibri"/>
          <w:b/>
          <w:bCs/>
          <w:szCs w:val="22"/>
        </w:rPr>
        <w:t>Article 8 : mesures exécutoires</w:t>
      </w:r>
    </w:p>
    <w:p w:rsidR="00A80EA6" w:rsidRDefault="00A20513">
      <w:pPr>
        <w:tabs>
          <w:tab w:val="left" w:pos="9072"/>
          <w:tab w:val="left" w:pos="9390"/>
          <w:tab w:val="left" w:pos="9781"/>
        </w:tabs>
        <w:spacing w:before="120"/>
        <w:ind w:left="851" w:right="852"/>
        <w:jc w:val="both"/>
        <w:rPr>
          <w:rFonts w:ascii="Marianne" w:hAnsi="Marianne" w:cs="Calibri"/>
          <w:bCs/>
          <w:color w:val="000000"/>
          <w:szCs w:val="22"/>
        </w:rPr>
      </w:pPr>
      <w:r>
        <w:rPr>
          <w:rFonts w:ascii="Marianne" w:hAnsi="Marianne" w:cs="Calibri"/>
          <w:bCs/>
          <w:color w:val="000000"/>
          <w:szCs w:val="22"/>
        </w:rPr>
        <w:t xml:space="preserve">La secrétaire générale de la préfecture des Landes, le sous-préfet de l’arrondissement de Dax, le commandant du groupement de gendarmerie départementale des Landes, les maires des communes concernées, le président du conseil départemental, le directeur départemental de l’emploi, du travail, des solidarités et de la protection des populations, la directrice départementale des territoires de la mer, le chef de service départemental de l’office français de la biodiversité, le président de la fédération départementale de chasse des Landes, </w:t>
      </w:r>
      <w:r>
        <w:rPr>
          <w:rFonts w:ascii="Marianne" w:hAnsi="Marianne" w:cs="Calibri"/>
          <w:bCs/>
          <w:szCs w:val="22"/>
        </w:rPr>
        <w:t>le président de la fédération départementale des groupements de défense contre les organismes nuisibles du département,</w:t>
      </w:r>
      <w:r>
        <w:rPr>
          <w:rFonts w:ascii="Marianne" w:hAnsi="Marianne" w:cs="Calibri"/>
          <w:bCs/>
          <w:color w:val="000000"/>
          <w:szCs w:val="22"/>
        </w:rPr>
        <w:t xml:space="preserve"> le président de l’association des lieutenants de louveterie, les lieutenants de louveterie concernés sont chargés, chacun en ce qui le concerne, de l’exécution du présent arrêté, qui sera publié au recueil des actes administratifs de la préfecture des Landes.</w:t>
      </w:r>
    </w:p>
    <w:p w:rsidR="00A80EA6" w:rsidRDefault="00A80EA6">
      <w:pPr>
        <w:pStyle w:val="Corpsdetexte"/>
        <w:tabs>
          <w:tab w:val="left" w:pos="9072"/>
        </w:tabs>
        <w:ind w:right="852"/>
        <w:rPr>
          <w:rFonts w:ascii="Marianne" w:hAnsi="Marianne"/>
          <w:szCs w:val="22"/>
        </w:rPr>
      </w:pPr>
    </w:p>
    <w:p w:rsidR="00A80EA6" w:rsidRDefault="00A80EA6">
      <w:pPr>
        <w:pStyle w:val="Corpsdetexte"/>
        <w:tabs>
          <w:tab w:val="left" w:pos="9072"/>
        </w:tabs>
        <w:ind w:right="852"/>
        <w:rPr>
          <w:rFonts w:ascii="Marianne" w:hAnsi="Marianne"/>
          <w:szCs w:val="22"/>
        </w:rPr>
      </w:pPr>
    </w:p>
    <w:p w:rsidR="00A80EA6" w:rsidRDefault="00A80EA6">
      <w:pPr>
        <w:pStyle w:val="Corpsdetexte"/>
        <w:tabs>
          <w:tab w:val="left" w:pos="9072"/>
        </w:tabs>
        <w:ind w:right="852"/>
        <w:rPr>
          <w:rFonts w:ascii="Marianne" w:hAnsi="Marianne"/>
          <w:szCs w:val="22"/>
        </w:rPr>
      </w:pPr>
    </w:p>
    <w:p w:rsidR="00A80EA6" w:rsidRDefault="00A20513">
      <w:pPr>
        <w:pStyle w:val="Signature"/>
        <w:tabs>
          <w:tab w:val="left" w:pos="9072"/>
        </w:tabs>
        <w:ind w:right="852"/>
        <w:rPr>
          <w:rFonts w:ascii="Marianne" w:hAnsi="Marianne"/>
          <w:szCs w:val="22"/>
        </w:rPr>
      </w:pPr>
      <w:r>
        <w:rPr>
          <w:rFonts w:ascii="Marianne" w:hAnsi="Marianne"/>
          <w:szCs w:val="22"/>
        </w:rPr>
        <w:t xml:space="preserve">Mont-de-Marsan, le </w:t>
      </w:r>
    </w:p>
    <w:p w:rsidR="00A80EA6" w:rsidRDefault="00A80EA6">
      <w:pPr>
        <w:pStyle w:val="Signature"/>
        <w:tabs>
          <w:tab w:val="left" w:pos="9072"/>
        </w:tabs>
        <w:ind w:right="852"/>
        <w:rPr>
          <w:rFonts w:ascii="Marianne" w:hAnsi="Marianne"/>
          <w:szCs w:val="22"/>
        </w:rPr>
      </w:pPr>
    </w:p>
    <w:p w:rsidR="00A80EA6" w:rsidRDefault="00A20513">
      <w:pPr>
        <w:pStyle w:val="Signature"/>
        <w:tabs>
          <w:tab w:val="left" w:pos="9072"/>
        </w:tabs>
        <w:ind w:right="852"/>
        <w:rPr>
          <w:rFonts w:ascii="Marianne" w:hAnsi="Marianne"/>
          <w:szCs w:val="22"/>
        </w:rPr>
      </w:pPr>
      <w:r>
        <w:rPr>
          <w:rFonts w:ascii="Marianne" w:hAnsi="Marianne"/>
          <w:szCs w:val="22"/>
        </w:rPr>
        <w:t>La préfète,</w:t>
      </w:r>
    </w:p>
    <w:p w:rsidR="00A80EA6" w:rsidRDefault="00A80EA6">
      <w:pPr>
        <w:pStyle w:val="Signature"/>
        <w:tabs>
          <w:tab w:val="left" w:pos="9072"/>
        </w:tabs>
        <w:ind w:right="852"/>
        <w:rPr>
          <w:rFonts w:ascii="Marianne" w:hAnsi="Marianne"/>
          <w:szCs w:val="22"/>
        </w:rPr>
      </w:pPr>
    </w:p>
    <w:p w:rsidR="00A80EA6" w:rsidRDefault="00A80EA6">
      <w:pPr>
        <w:pStyle w:val="Signature"/>
        <w:tabs>
          <w:tab w:val="left" w:pos="9072"/>
        </w:tabs>
        <w:ind w:right="852"/>
        <w:rPr>
          <w:rFonts w:ascii="Marianne" w:hAnsi="Marianne"/>
          <w:szCs w:val="22"/>
        </w:rPr>
      </w:pPr>
    </w:p>
    <w:p w:rsidR="00A80EA6" w:rsidRDefault="00A80EA6">
      <w:pPr>
        <w:pStyle w:val="Signature"/>
        <w:tabs>
          <w:tab w:val="left" w:pos="9072"/>
        </w:tabs>
        <w:ind w:right="852"/>
        <w:rPr>
          <w:rFonts w:ascii="Marianne" w:hAnsi="Marianne"/>
          <w:szCs w:val="22"/>
        </w:rPr>
      </w:pPr>
    </w:p>
    <w:p w:rsidR="00A80EA6" w:rsidRDefault="00A80EA6">
      <w:pPr>
        <w:pStyle w:val="Signature"/>
        <w:tabs>
          <w:tab w:val="left" w:pos="9072"/>
        </w:tabs>
        <w:ind w:right="852"/>
        <w:rPr>
          <w:rFonts w:ascii="Marianne" w:hAnsi="Marianne"/>
          <w:szCs w:val="22"/>
        </w:rPr>
      </w:pPr>
    </w:p>
    <w:p w:rsidR="00A80EA6" w:rsidRDefault="00A80EA6">
      <w:pPr>
        <w:pStyle w:val="Signature"/>
        <w:tabs>
          <w:tab w:val="left" w:pos="9072"/>
        </w:tabs>
        <w:ind w:right="852"/>
        <w:rPr>
          <w:rFonts w:ascii="Marianne" w:hAnsi="Marianne"/>
          <w:szCs w:val="22"/>
        </w:rPr>
      </w:pPr>
    </w:p>
    <w:p w:rsidR="00A80EA6" w:rsidRDefault="00A80EA6">
      <w:pPr>
        <w:pStyle w:val="Signature"/>
        <w:tabs>
          <w:tab w:val="left" w:pos="9072"/>
        </w:tabs>
        <w:ind w:right="852"/>
        <w:rPr>
          <w:rFonts w:ascii="Marianne" w:hAnsi="Marianne"/>
          <w:szCs w:val="22"/>
        </w:rPr>
      </w:pPr>
    </w:p>
    <w:p w:rsidR="00A80EA6" w:rsidRDefault="00A80EA6">
      <w:pPr>
        <w:pStyle w:val="Signature"/>
        <w:tabs>
          <w:tab w:val="left" w:pos="9072"/>
        </w:tabs>
        <w:ind w:right="852"/>
        <w:rPr>
          <w:rFonts w:ascii="Marianne" w:hAnsi="Marianne"/>
          <w:szCs w:val="22"/>
        </w:rPr>
      </w:pPr>
    </w:p>
    <w:p w:rsidR="00A80EA6" w:rsidRDefault="00A80EA6">
      <w:pPr>
        <w:pStyle w:val="Signature"/>
        <w:tabs>
          <w:tab w:val="left" w:pos="9072"/>
        </w:tabs>
        <w:ind w:right="852"/>
        <w:rPr>
          <w:rFonts w:ascii="Marianne" w:hAnsi="Marianne"/>
          <w:szCs w:val="22"/>
        </w:rPr>
      </w:pPr>
    </w:p>
    <w:p w:rsidR="00A80EA6" w:rsidRDefault="00A80EA6">
      <w:pPr>
        <w:pStyle w:val="Signature"/>
        <w:tabs>
          <w:tab w:val="left" w:pos="9072"/>
        </w:tabs>
        <w:ind w:right="852"/>
        <w:rPr>
          <w:rFonts w:ascii="Marianne" w:hAnsi="Marianne"/>
          <w:szCs w:val="22"/>
        </w:rPr>
      </w:pPr>
    </w:p>
    <w:p w:rsidR="00A80EA6" w:rsidRDefault="00A80EA6">
      <w:pPr>
        <w:pStyle w:val="Signature"/>
        <w:tabs>
          <w:tab w:val="left" w:pos="9072"/>
        </w:tabs>
        <w:ind w:right="852"/>
        <w:rPr>
          <w:rFonts w:ascii="Marianne" w:hAnsi="Marianne"/>
          <w:szCs w:val="22"/>
        </w:rPr>
      </w:pPr>
    </w:p>
    <w:p w:rsidR="00A80EA6" w:rsidRDefault="00A80EA6">
      <w:pPr>
        <w:pStyle w:val="Signature"/>
        <w:tabs>
          <w:tab w:val="left" w:pos="9072"/>
        </w:tabs>
        <w:ind w:right="852"/>
        <w:rPr>
          <w:rFonts w:ascii="Marianne" w:hAnsi="Marianne"/>
          <w:szCs w:val="22"/>
        </w:rPr>
      </w:pPr>
    </w:p>
    <w:p w:rsidR="00A80EA6" w:rsidRDefault="00A80EA6">
      <w:pPr>
        <w:pStyle w:val="Signature"/>
        <w:tabs>
          <w:tab w:val="left" w:pos="9072"/>
        </w:tabs>
        <w:ind w:right="852"/>
        <w:rPr>
          <w:rFonts w:ascii="Marianne" w:hAnsi="Marianne"/>
          <w:szCs w:val="22"/>
        </w:rPr>
      </w:pPr>
    </w:p>
    <w:p w:rsidR="00A80EA6" w:rsidRDefault="00A80EA6">
      <w:pPr>
        <w:pStyle w:val="Signature"/>
        <w:tabs>
          <w:tab w:val="left" w:pos="9072"/>
        </w:tabs>
        <w:ind w:right="852"/>
        <w:rPr>
          <w:rFonts w:ascii="Marianne" w:hAnsi="Marianne"/>
          <w:szCs w:val="22"/>
        </w:rPr>
      </w:pPr>
    </w:p>
    <w:p w:rsidR="00A80EA6" w:rsidRDefault="00A80EA6">
      <w:pPr>
        <w:pStyle w:val="Signature"/>
        <w:tabs>
          <w:tab w:val="left" w:pos="9072"/>
        </w:tabs>
        <w:ind w:right="852"/>
        <w:rPr>
          <w:rFonts w:ascii="Marianne" w:hAnsi="Marianne"/>
          <w:szCs w:val="22"/>
        </w:rPr>
      </w:pPr>
    </w:p>
    <w:tbl>
      <w:tblPr>
        <w:tblW w:w="9230" w:type="dxa"/>
        <w:jc w:val="center"/>
        <w:tblLook w:val="0000" w:firstRow="0" w:lastRow="0" w:firstColumn="0" w:lastColumn="0" w:noHBand="0" w:noVBand="0"/>
      </w:tblPr>
      <w:tblGrid>
        <w:gridCol w:w="9230"/>
      </w:tblGrid>
      <w:tr w:rsidR="00A80EA6">
        <w:trPr>
          <w:jc w:val="center"/>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pStyle w:val="Corpsdetexte"/>
              <w:spacing w:after="0" w:line="20" w:lineRule="atLeast"/>
            </w:pPr>
            <w:r>
              <w:rPr>
                <w:rFonts w:ascii="Marianne" w:hAnsi="Marianne" w:cs="Marianne"/>
                <w:sz w:val="18"/>
                <w:szCs w:val="18"/>
              </w:rPr>
              <w:t>Le présent arrêté peut faire l’objet</w:t>
            </w:r>
            <w:r>
              <w:rPr>
                <w:rFonts w:ascii="Courier New" w:hAnsi="Courier New" w:cs="Courier New"/>
                <w:sz w:val="18"/>
                <w:szCs w:val="18"/>
              </w:rPr>
              <w:t> </w:t>
            </w:r>
            <w:r>
              <w:rPr>
                <w:rFonts w:ascii="Marianne" w:hAnsi="Marianne" w:cs="Marianne"/>
                <w:sz w:val="18"/>
                <w:szCs w:val="18"/>
              </w:rPr>
              <w:t xml:space="preserve">: </w:t>
            </w:r>
          </w:p>
          <w:p w:rsidR="00A80EA6" w:rsidRDefault="00A20513">
            <w:pPr>
              <w:pStyle w:val="Corpsdetexte"/>
              <w:numPr>
                <w:ilvl w:val="0"/>
                <w:numId w:val="1"/>
              </w:numPr>
              <w:spacing w:after="0" w:line="20" w:lineRule="atLeast"/>
              <w:ind w:left="760" w:hanging="357"/>
            </w:pPr>
            <w:r>
              <w:rPr>
                <w:rFonts w:ascii="Marianne" w:hAnsi="Marianne" w:cs="Marianne"/>
                <w:sz w:val="18"/>
                <w:szCs w:val="18"/>
              </w:rPr>
              <w:t>d’un recours administratif, soit gracieux auprès du préfet du département, soit hiérarchique auprès du ministre de l’agriculture et de la souveraineté alimentaire, dans un délai de deux mois à compter de la date de sa notification ou de sa publication</w:t>
            </w:r>
            <w:r>
              <w:rPr>
                <w:rFonts w:ascii="Courier New" w:hAnsi="Courier New" w:cs="Courier New"/>
                <w:sz w:val="18"/>
                <w:szCs w:val="18"/>
              </w:rPr>
              <w:t> </w:t>
            </w:r>
            <w:r>
              <w:rPr>
                <w:rFonts w:ascii="Marianne" w:hAnsi="Marianne" w:cs="Marianne"/>
                <w:sz w:val="18"/>
                <w:szCs w:val="18"/>
              </w:rPr>
              <w:t xml:space="preserve">; </w:t>
            </w:r>
          </w:p>
          <w:p w:rsidR="00A80EA6" w:rsidRDefault="00A20513">
            <w:pPr>
              <w:pStyle w:val="Corpsdetexte"/>
              <w:numPr>
                <w:ilvl w:val="0"/>
                <w:numId w:val="1"/>
              </w:numPr>
              <w:spacing w:after="0" w:line="20" w:lineRule="atLeast"/>
              <w:ind w:left="760" w:hanging="357"/>
            </w:pPr>
            <w:r>
              <w:rPr>
                <w:rFonts w:ascii="Marianne" w:hAnsi="Marianne" w:cs="Marianne"/>
                <w:sz w:val="18"/>
                <w:szCs w:val="18"/>
              </w:rPr>
              <w:t>d’un recours contentieux introduit devant le tribunal administratif de Pau dans le délai franc de deux mois à compter de la date de sa notification ou de sa publication.</w:t>
            </w:r>
          </w:p>
          <w:p w:rsidR="00A80EA6" w:rsidRDefault="00A20513">
            <w:pPr>
              <w:pStyle w:val="Corpsdetexte"/>
              <w:spacing w:after="0" w:line="20" w:lineRule="atLeast"/>
            </w:pPr>
            <w:r>
              <w:rPr>
                <w:rFonts w:ascii="Marianne" w:hAnsi="Marianne" w:cs="Marianne"/>
                <w:sz w:val="18"/>
                <w:szCs w:val="18"/>
              </w:rPr>
              <w:t>Le tribunal administratif peut être saisi par l’application informatique «</w:t>
            </w:r>
            <w:r>
              <w:rPr>
                <w:rFonts w:ascii="Calibri" w:hAnsi="Calibri" w:cs="Calibri"/>
                <w:sz w:val="18"/>
                <w:szCs w:val="18"/>
              </w:rPr>
              <w:t> </w:t>
            </w:r>
            <w:proofErr w:type="spellStart"/>
            <w:r>
              <w:rPr>
                <w:rFonts w:ascii="Marianne" w:hAnsi="Marianne" w:cs="Marianne"/>
                <w:sz w:val="18"/>
                <w:szCs w:val="18"/>
              </w:rPr>
              <w:t>Télérecours</w:t>
            </w:r>
            <w:proofErr w:type="spellEnd"/>
            <w:r>
              <w:rPr>
                <w:rFonts w:ascii="Marianne" w:hAnsi="Marianne" w:cs="Marianne"/>
                <w:sz w:val="18"/>
                <w:szCs w:val="18"/>
              </w:rPr>
              <w:t xml:space="preserve"> citoyen</w:t>
            </w:r>
            <w:r>
              <w:rPr>
                <w:rFonts w:ascii="Calibri" w:hAnsi="Calibri" w:cs="Calibri"/>
                <w:sz w:val="18"/>
                <w:szCs w:val="18"/>
              </w:rPr>
              <w:t> </w:t>
            </w:r>
            <w:r>
              <w:rPr>
                <w:rFonts w:ascii="Marianne" w:hAnsi="Marianne" w:cs="Marianne"/>
                <w:sz w:val="18"/>
                <w:szCs w:val="18"/>
              </w:rPr>
              <w:t xml:space="preserve">» accessible par le site internet </w:t>
            </w:r>
            <w:r>
              <w:rPr>
                <w:rFonts w:ascii="Marianne" w:hAnsi="Marianne" w:cs="Marianne"/>
                <w:b/>
                <w:sz w:val="18"/>
                <w:szCs w:val="18"/>
              </w:rPr>
              <w:t>www.telerecours.fr</w:t>
            </w:r>
            <w:r>
              <w:rPr>
                <w:rFonts w:ascii="Marianne" w:hAnsi="Marianne" w:cs="Marianne"/>
                <w:sz w:val="18"/>
                <w:szCs w:val="18"/>
              </w:rPr>
              <w:t>.</w:t>
            </w:r>
          </w:p>
          <w:p w:rsidR="00A80EA6" w:rsidRDefault="00A20513">
            <w:pPr>
              <w:pStyle w:val="Signature"/>
              <w:ind w:left="0"/>
            </w:pPr>
            <w:r>
              <w:rPr>
                <w:rFonts w:ascii="Marianne" w:hAnsi="Marianne" w:cs="Marianne"/>
                <w:sz w:val="18"/>
                <w:szCs w:val="18"/>
              </w:rPr>
              <w:t>Après un recours gracieux ou hiérarchique, le délai de recours contentieux ne court qu’à compter du rejet explicite ou implicite de l’un de ces deux recours. Un rejet est considéré comme implicite au terme du silence de l’administration pendant deux mois</w:t>
            </w:r>
          </w:p>
        </w:tc>
      </w:tr>
    </w:tbl>
    <w:p w:rsidR="00A80EA6" w:rsidRDefault="00A20513">
      <w:pPr>
        <w:widowControl/>
        <w:suppressAutoHyphens w:val="0"/>
        <w:rPr>
          <w:rFonts w:ascii="Marianne" w:hAnsi="Marianne"/>
          <w:szCs w:val="22"/>
        </w:rPr>
      </w:pPr>
      <w:r>
        <w:br w:type="page"/>
      </w:r>
    </w:p>
    <w:p w:rsidR="00A80EA6" w:rsidRDefault="00A20513">
      <w:pPr>
        <w:tabs>
          <w:tab w:val="left" w:pos="9390"/>
        </w:tabs>
        <w:jc w:val="center"/>
        <w:rPr>
          <w:rFonts w:ascii="Marianne" w:hAnsi="Marianne" w:cs="Arial"/>
          <w:b/>
          <w:color w:val="000000"/>
          <w:szCs w:val="22"/>
        </w:rPr>
      </w:pPr>
      <w:r>
        <w:rPr>
          <w:noProof/>
          <w:lang w:eastAsia="fr-FR" w:bidi="ar-SA"/>
        </w:rPr>
        <w:lastRenderedPageBreak/>
        <w:drawing>
          <wp:anchor distT="0" distB="0" distL="0" distR="0" simplePos="0" relativeHeight="16" behindDoc="0" locked="0" layoutInCell="1" allowOverlap="1">
            <wp:simplePos x="0" y="0"/>
            <wp:positionH relativeFrom="column">
              <wp:posOffset>6943090</wp:posOffset>
            </wp:positionH>
            <wp:positionV relativeFrom="paragraph">
              <wp:posOffset>9483725</wp:posOffset>
            </wp:positionV>
            <wp:extent cx="506730" cy="487680"/>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0"/>
                    <a:stretch>
                      <a:fillRect/>
                    </a:stretch>
                  </pic:blipFill>
                  <pic:spPr bwMode="auto">
                    <a:xfrm>
                      <a:off x="0" y="0"/>
                      <a:ext cx="506730" cy="487680"/>
                    </a:xfrm>
                    <a:prstGeom prst="rect">
                      <a:avLst/>
                    </a:prstGeom>
                  </pic:spPr>
                </pic:pic>
              </a:graphicData>
            </a:graphic>
          </wp:anchor>
        </w:drawing>
      </w:r>
      <w:r>
        <w:rPr>
          <w:noProof/>
          <w:lang w:eastAsia="fr-FR" w:bidi="ar-SA"/>
        </w:rPr>
        <w:drawing>
          <wp:anchor distT="0" distB="0" distL="0" distR="0" simplePos="0" relativeHeight="17" behindDoc="0" locked="0" layoutInCell="1" allowOverlap="1">
            <wp:simplePos x="0" y="0"/>
            <wp:positionH relativeFrom="column">
              <wp:posOffset>6943090</wp:posOffset>
            </wp:positionH>
            <wp:positionV relativeFrom="paragraph">
              <wp:posOffset>9483725</wp:posOffset>
            </wp:positionV>
            <wp:extent cx="506730" cy="48768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10"/>
                    <a:stretch>
                      <a:fillRect/>
                    </a:stretch>
                  </pic:blipFill>
                  <pic:spPr bwMode="auto">
                    <a:xfrm>
                      <a:off x="0" y="0"/>
                      <a:ext cx="506730" cy="487680"/>
                    </a:xfrm>
                    <a:prstGeom prst="rect">
                      <a:avLst/>
                    </a:prstGeom>
                  </pic:spPr>
                </pic:pic>
              </a:graphicData>
            </a:graphic>
          </wp:anchor>
        </w:drawing>
      </w:r>
      <w:r>
        <w:rPr>
          <w:rFonts w:ascii="Marianne" w:hAnsi="Marianne" w:cs="Arial"/>
          <w:b/>
          <w:color w:val="000000"/>
          <w:szCs w:val="22"/>
        </w:rPr>
        <w:t>Annexe 1</w:t>
      </w:r>
    </w:p>
    <w:p w:rsidR="00A80EA6" w:rsidRDefault="00A80EA6">
      <w:pPr>
        <w:tabs>
          <w:tab w:val="left" w:pos="9639"/>
        </w:tabs>
        <w:ind w:left="142" w:right="15"/>
        <w:jc w:val="center"/>
        <w:rPr>
          <w:rFonts w:ascii="Marianne" w:hAnsi="Marianne" w:cs="Arial"/>
          <w:b/>
          <w:bCs/>
          <w:color w:val="000000"/>
          <w:szCs w:val="22"/>
        </w:rPr>
      </w:pPr>
    </w:p>
    <w:p w:rsidR="00A80EA6" w:rsidRDefault="00A20513">
      <w:pPr>
        <w:tabs>
          <w:tab w:val="left" w:pos="9639"/>
        </w:tabs>
        <w:ind w:right="15"/>
        <w:jc w:val="center"/>
        <w:rPr>
          <w:rFonts w:ascii="Marianne" w:hAnsi="Marianne" w:cs="Calibri"/>
          <w:szCs w:val="22"/>
        </w:rPr>
      </w:pPr>
      <w:r>
        <w:rPr>
          <w:rFonts w:ascii="Marianne" w:hAnsi="Marianne" w:cs="Arial"/>
          <w:bCs/>
          <w:color w:val="000000"/>
          <w:szCs w:val="22"/>
        </w:rPr>
        <w:t xml:space="preserve">Liste des communes figurant dans l’arrêté préfectoral n° </w:t>
      </w:r>
      <w:r w:rsidRPr="0083756D">
        <w:rPr>
          <w:rFonts w:ascii="Marianne" w:hAnsi="Marianne" w:cs="Calibri"/>
          <w:szCs w:val="22"/>
        </w:rPr>
        <w:t>DDETSPP/SPAE/2024-</w:t>
      </w:r>
      <w:r w:rsidR="0083756D">
        <w:rPr>
          <w:rFonts w:ascii="Marianne" w:hAnsi="Marianne" w:cs="Calibri"/>
          <w:szCs w:val="22"/>
        </w:rPr>
        <w:t>0049</w:t>
      </w:r>
      <w:r>
        <w:rPr>
          <w:rFonts w:ascii="Marianne" w:hAnsi="Marianne" w:cs="Calibri"/>
          <w:szCs w:val="22"/>
        </w:rPr>
        <w:t xml:space="preserve"> portant déclaration d’infection de la faune sauvage vis-à-vis de la tuberculose bovine dans le département des Landes et prescrivant des mesures de surveillance, de prévention et de lutte au sein d’une zone à risque.</w:t>
      </w:r>
    </w:p>
    <w:p w:rsidR="00A80EA6" w:rsidRDefault="00A80EA6">
      <w:pPr>
        <w:ind w:right="15"/>
        <w:jc w:val="center"/>
        <w:rPr>
          <w:rFonts w:ascii="Marianne" w:hAnsi="Marianne" w:cs="Calibri"/>
          <w:b/>
          <w:bCs/>
          <w:color w:val="000000"/>
          <w:szCs w:val="22"/>
        </w:rPr>
      </w:pPr>
    </w:p>
    <w:p w:rsidR="00A80EA6" w:rsidRDefault="00A20513">
      <w:pPr>
        <w:ind w:right="15"/>
        <w:rPr>
          <w:rFonts w:ascii="Marianne" w:hAnsi="Marianne" w:cs="Calibri"/>
          <w:b/>
          <w:bCs/>
          <w:color w:val="000000"/>
          <w:szCs w:val="22"/>
        </w:rPr>
      </w:pPr>
      <w:r>
        <w:rPr>
          <w:rFonts w:ascii="Marianne" w:hAnsi="Marianne" w:cs="Calibri"/>
          <w:b/>
          <w:bCs/>
          <w:color w:val="000000"/>
          <w:szCs w:val="22"/>
        </w:rPr>
        <w:t>A - Zone infectée</w:t>
      </w:r>
      <w:r>
        <w:rPr>
          <w:rFonts w:ascii="Calibri" w:hAnsi="Calibri" w:cs="Calibri"/>
          <w:b/>
          <w:bCs/>
          <w:color w:val="000000"/>
          <w:szCs w:val="22"/>
        </w:rPr>
        <w:t> </w:t>
      </w:r>
      <w:r>
        <w:rPr>
          <w:rFonts w:ascii="Marianne" w:hAnsi="Marianne" w:cs="Calibri"/>
          <w:b/>
          <w:bCs/>
          <w:color w:val="000000"/>
          <w:szCs w:val="22"/>
        </w:rPr>
        <w:t>: 85 communes</w:t>
      </w:r>
    </w:p>
    <w:p w:rsidR="00A80EA6" w:rsidRDefault="00A80EA6">
      <w:pPr>
        <w:ind w:right="15"/>
        <w:rPr>
          <w:rFonts w:ascii="Marianne" w:hAnsi="Marianne" w:cs="Calibri"/>
          <w:b/>
          <w:bCs/>
          <w:color w:val="000000"/>
          <w:szCs w:val="22"/>
        </w:rPr>
      </w:pPr>
    </w:p>
    <w:p w:rsidR="00A80EA6" w:rsidRDefault="00A80EA6">
      <w:pPr>
        <w:sectPr w:rsidR="00A80EA6">
          <w:headerReference w:type="default" r:id="rId11"/>
          <w:footerReference w:type="default" r:id="rId12"/>
          <w:pgSz w:w="11906" w:h="16838"/>
          <w:pgMar w:top="778" w:right="848" w:bottom="778" w:left="1134" w:header="720" w:footer="720" w:gutter="0"/>
          <w:pgNumType w:start="1"/>
          <w:cols w:space="720"/>
          <w:formProt w:val="0"/>
          <w:docGrid w:linePitch="360" w:charSpace="1842"/>
        </w:sectPr>
      </w:pPr>
    </w:p>
    <w:tbl>
      <w:tblPr>
        <w:tblW w:w="4680" w:type="dxa"/>
        <w:jc w:val="center"/>
        <w:tblCellMar>
          <w:left w:w="70" w:type="dxa"/>
          <w:right w:w="70" w:type="dxa"/>
        </w:tblCellMar>
        <w:tblLook w:val="04A0" w:firstRow="1" w:lastRow="0" w:firstColumn="1" w:lastColumn="0" w:noHBand="0" w:noVBand="1"/>
      </w:tblPr>
      <w:tblGrid>
        <w:gridCol w:w="426"/>
        <w:gridCol w:w="1134"/>
        <w:gridCol w:w="3120"/>
      </w:tblGrid>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lastRenderedPageBreak/>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40002</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AMOU</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40005</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ARBOUCAVE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40007</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ARGELOS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40011</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ARSAGUE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40016</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AUBAGNAN</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40017</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AUDIGNON</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40022</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BAHUS-SOUBIRAN</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40024</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BANOS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40027</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BASSERCLES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40029</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BATS-TURSAN</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40037</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BENQUET</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40038</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BERGOUEY</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40041</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BEYRIES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40047</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BONNEGARDE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40054</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BRASSEMPOUY</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40055</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BRETAGNE-DE-MARSAN</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40057</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BUANES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40069</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CASTAIGNOS-SOUSLENS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40072</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CASTELNAU-TURSAN</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40073</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CASTELNER</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40074</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CASTEL-SARRAZIN</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40076</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CAUNA</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40078</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CAUPENNE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40079</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CAZALIS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40082</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CLASSUN</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40083</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CLEDES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40086</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COUDURES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40089</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DOAZIT</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40092</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DUMES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40097</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EUGENIE-LES-BAINS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40098</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EYRES-MONCUBE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40099</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FARGUES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40109</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GAUJACQ</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40110</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GEAUNE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40119</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HAGETMAU</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40121</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HAURIET</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40128</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HORSARRIEU</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40130</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LABASTIDE-CHALOSSE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40136</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LACAJUNTE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40138</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LACRABE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40143</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LAMOTHE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lastRenderedPageBreak/>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40144</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LARBEY</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40145</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LARRIVIERE-SAINT-SAVIN</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40146</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LATRILLE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40148</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LAURET</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40172</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MANT</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40173</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MARPAPS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40174</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MAURIES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40177</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MAYLIS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40185</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MIRAMONT-SENSACQ</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51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40188</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MOMUY</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52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40189</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MONGET</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53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40190</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MONSEGUR</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54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40191</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MONTAUT</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40195</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MONTGAILLARD</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56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40196</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MONTSOUE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57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40198</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MORGANX</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58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40201</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MUGRON</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59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40203</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NASSIET</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40204</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NERBIS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61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40219</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PAYROS-CAZAUTETS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40220</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PECORADE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63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40223</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PEYRE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40225</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PHILONDENX</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40226</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PIMBO</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66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40232</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POUDENX</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67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40239</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PUYOL-CAZALET</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68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40240</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RENUNG</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69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40247</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SAINT-AGNET</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40249</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SAINT-AUBIN</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71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40252</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SAINTE-COLOMBE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40253</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SAINT-CRICQ-CHALOSSE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40270</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SAINT-LOUBOUER</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40282</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SAINT-SEVER</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40286</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SAMADET</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40289</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SARRAZIET</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40290</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SARRON</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40298</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SERRES-GASTON</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79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40299</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SERRESLOUS-ET-ARRIBANS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40305</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SORBETS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81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40309</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SOUPROSSE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82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40316</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TILH</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lastRenderedPageBreak/>
              <w:t>83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40318</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TOULOUZETTE</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84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40321</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URGONS</w:t>
            </w:r>
          </w:p>
        </w:tc>
      </w:tr>
      <w:tr w:rsidR="00A80EA6">
        <w:trPr>
          <w:trHeight w:val="28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85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40325</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VIELLE-TURSAN</w:t>
            </w:r>
          </w:p>
        </w:tc>
      </w:tr>
    </w:tbl>
    <w:p w:rsidR="00A80EA6" w:rsidRDefault="00A80EA6">
      <w:pPr>
        <w:ind w:right="15"/>
        <w:rPr>
          <w:rFonts w:ascii="Marianne" w:hAnsi="Marianne" w:cs="Calibri"/>
          <w:b/>
          <w:bCs/>
          <w:color w:val="000000"/>
          <w:szCs w:val="22"/>
        </w:rPr>
      </w:pPr>
    </w:p>
    <w:p w:rsidR="00A80EA6" w:rsidRDefault="00A80EA6">
      <w:pPr>
        <w:sectPr w:rsidR="00A80EA6">
          <w:type w:val="continuous"/>
          <w:pgSz w:w="11906" w:h="16838"/>
          <w:pgMar w:top="778" w:right="848" w:bottom="778" w:left="1134" w:header="720" w:footer="720" w:gutter="0"/>
          <w:cols w:num="2" w:space="720"/>
          <w:formProt w:val="0"/>
          <w:docGrid w:linePitch="360" w:charSpace="1842"/>
        </w:sectPr>
      </w:pPr>
    </w:p>
    <w:p w:rsidR="00A80EA6" w:rsidRDefault="00A20513">
      <w:pPr>
        <w:tabs>
          <w:tab w:val="left" w:pos="9639"/>
        </w:tabs>
        <w:ind w:right="15"/>
        <w:rPr>
          <w:rFonts w:ascii="Marianne" w:hAnsi="Marianne" w:cs="Arial"/>
          <w:b/>
          <w:bCs/>
          <w:color w:val="000000"/>
          <w:szCs w:val="22"/>
        </w:rPr>
      </w:pPr>
      <w:r>
        <w:rPr>
          <w:rFonts w:ascii="Marianne" w:hAnsi="Marianne" w:cs="Arial"/>
          <w:b/>
          <w:bCs/>
          <w:color w:val="000000"/>
          <w:szCs w:val="22"/>
        </w:rPr>
        <w:lastRenderedPageBreak/>
        <w:t>B – Zone Tampon</w:t>
      </w:r>
      <w:r>
        <w:rPr>
          <w:rFonts w:ascii="Calibri" w:hAnsi="Calibri" w:cs="Arial"/>
          <w:b/>
          <w:bCs/>
          <w:color w:val="000000"/>
          <w:szCs w:val="22"/>
        </w:rPr>
        <w:t> </w:t>
      </w:r>
      <w:r>
        <w:rPr>
          <w:rFonts w:ascii="Marianne" w:hAnsi="Marianne" w:cs="Arial"/>
          <w:b/>
          <w:bCs/>
          <w:color w:val="000000"/>
          <w:szCs w:val="22"/>
        </w:rPr>
        <w:t>: 45 communes</w:t>
      </w:r>
    </w:p>
    <w:p w:rsidR="00A80EA6" w:rsidRDefault="00A80EA6">
      <w:pPr>
        <w:tabs>
          <w:tab w:val="left" w:pos="9639"/>
        </w:tabs>
        <w:ind w:right="15"/>
        <w:rPr>
          <w:rFonts w:ascii="Marianne" w:hAnsi="Marianne" w:cs="Calibri"/>
          <w:color w:val="000000"/>
          <w:szCs w:val="22"/>
        </w:rPr>
      </w:pPr>
    </w:p>
    <w:tbl>
      <w:tblPr>
        <w:tblW w:w="5253" w:type="dxa"/>
        <w:tblInd w:w="62" w:type="dxa"/>
        <w:tblCellMar>
          <w:left w:w="70" w:type="dxa"/>
          <w:right w:w="70" w:type="dxa"/>
        </w:tblCellMar>
        <w:tblLook w:val="04A0" w:firstRow="1" w:lastRow="0" w:firstColumn="1" w:lastColumn="0" w:noHBand="0" w:noVBand="1"/>
      </w:tblPr>
      <w:tblGrid>
        <w:gridCol w:w="426"/>
        <w:gridCol w:w="7"/>
        <w:gridCol w:w="1127"/>
        <w:gridCol w:w="6"/>
        <w:gridCol w:w="3687"/>
      </w:tblGrid>
      <w:tr w:rsidR="00A80EA6">
        <w:trPr>
          <w:trHeight w:val="28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40001</w:t>
            </w:r>
          </w:p>
        </w:tc>
        <w:tc>
          <w:tcPr>
            <w:tcW w:w="36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AIRE-SUR-L’ADOUR</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40012</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ARTASSENX</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40018</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AUDON</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40020</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AURICE</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5</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40023</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BAIGTS</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6</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40025</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BASCONS</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7</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40026</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BAS-MAUCO</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8</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40028</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BASTENNES</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9</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40049</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BORDERES-ET-LAMENSANS</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40061</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CAMPAGNE</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40066</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CARCARES-SAINTE-CROIX</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40070</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CASTANDET</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13</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40071</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CASTELNAU-CHALOSSE</w:t>
            </w:r>
          </w:p>
        </w:tc>
      </w:tr>
      <w:tr w:rsidR="00A80EA6">
        <w:trPr>
          <w:trHeight w:val="28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40080</w:t>
            </w:r>
          </w:p>
        </w:tc>
        <w:tc>
          <w:tcPr>
            <w:tcW w:w="36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CAZERES-SUR-L’ADOUR</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15</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40090</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DONZACQ</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16</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40091</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DUHORT-BACHEN</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17</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40095</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ESTIBEAUX</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18</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40112</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GIBRET</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19</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40116</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GOUTS</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40117</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GRENADE-SUR L’ADOUR</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40118</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HABAS</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40122</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HAUT-MAUCO</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23</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40139</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LAGLORIEUSE</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40141</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LAHOSSE</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25</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40147</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LAUREDE</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26</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40153</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LE-LEUY</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27</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40160</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LOURQUEN</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28</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40175</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MAURRIN</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29</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40178</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MAZEROLLES</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40180</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MEILHAN</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40192</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MONT-DE-MARSAN</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40194</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MONTFORT-EN-CHALOSSE</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33</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40199</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MOUSCARDES</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40205</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NOUSSE</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35</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40208</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ONARD</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36</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40214</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OSSAGES</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37</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40228</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POMAREZ</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38</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40235</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POYANNE</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39</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40236</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POYARTIN</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40260</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SAINT-GEOURS-D’AURIBAT</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41</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40275</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SAINT-MAURICE-SUR-L’ADOUR</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40280</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SAINT-PERDON</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43</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40281</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SAINT-PIERRE-DU-MONT</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40313</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TARTAS</w:t>
            </w:r>
          </w:p>
        </w:tc>
      </w:tr>
      <w:tr w:rsidR="00A80EA6">
        <w:trPr>
          <w:trHeight w:val="288"/>
        </w:trPr>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45</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40329</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LE VIGNAU</w:t>
            </w:r>
          </w:p>
        </w:tc>
      </w:tr>
    </w:tbl>
    <w:p w:rsidR="00A80EA6" w:rsidRDefault="00A80EA6">
      <w:pPr>
        <w:tabs>
          <w:tab w:val="left" w:pos="9639"/>
        </w:tabs>
        <w:ind w:right="15"/>
        <w:rPr>
          <w:rFonts w:ascii="Marianne" w:hAnsi="Marianne" w:cs="Calibri"/>
          <w:color w:val="000000"/>
          <w:szCs w:val="22"/>
        </w:rPr>
      </w:pPr>
    </w:p>
    <w:p w:rsidR="00A80EA6" w:rsidRDefault="00A80EA6">
      <w:pPr>
        <w:tabs>
          <w:tab w:val="left" w:pos="9639"/>
        </w:tabs>
        <w:ind w:right="15"/>
        <w:rPr>
          <w:rFonts w:ascii="Marianne" w:hAnsi="Marianne" w:cs="Calibri"/>
          <w:color w:val="000000"/>
          <w:szCs w:val="22"/>
        </w:rPr>
      </w:pPr>
    </w:p>
    <w:p w:rsidR="00A80EA6" w:rsidRDefault="00A20513">
      <w:pPr>
        <w:tabs>
          <w:tab w:val="left" w:pos="9639"/>
        </w:tabs>
        <w:ind w:right="15"/>
        <w:rPr>
          <w:rFonts w:ascii="Marianne" w:hAnsi="Marianne" w:cs="Arial"/>
          <w:b/>
          <w:bCs/>
          <w:color w:val="000000"/>
          <w:szCs w:val="22"/>
        </w:rPr>
      </w:pPr>
      <w:r>
        <w:rPr>
          <w:rFonts w:ascii="Marianne" w:hAnsi="Marianne" w:cs="Arial"/>
          <w:b/>
          <w:bCs/>
          <w:color w:val="000000"/>
          <w:szCs w:val="22"/>
        </w:rPr>
        <w:lastRenderedPageBreak/>
        <w:t>C – Zone de Prospection</w:t>
      </w:r>
      <w:r>
        <w:rPr>
          <w:rFonts w:ascii="Calibri" w:hAnsi="Calibri" w:cs="Arial"/>
          <w:b/>
          <w:bCs/>
          <w:color w:val="000000"/>
          <w:szCs w:val="22"/>
        </w:rPr>
        <w:t> </w:t>
      </w:r>
      <w:r>
        <w:rPr>
          <w:rFonts w:ascii="Marianne" w:hAnsi="Marianne" w:cs="Arial"/>
          <w:b/>
          <w:bCs/>
          <w:color w:val="000000"/>
          <w:szCs w:val="22"/>
        </w:rPr>
        <w:t>: 4 communes</w:t>
      </w:r>
    </w:p>
    <w:p w:rsidR="00A80EA6" w:rsidRDefault="00A80EA6">
      <w:pPr>
        <w:tabs>
          <w:tab w:val="left" w:pos="9639"/>
        </w:tabs>
        <w:ind w:right="15"/>
        <w:rPr>
          <w:rFonts w:ascii="Marianne" w:hAnsi="Marianne" w:cs="Calibri"/>
          <w:color w:val="000000"/>
          <w:szCs w:val="22"/>
        </w:rPr>
      </w:pPr>
    </w:p>
    <w:tbl>
      <w:tblPr>
        <w:tblW w:w="4686" w:type="dxa"/>
        <w:tblInd w:w="62" w:type="dxa"/>
        <w:tblCellMar>
          <w:left w:w="70" w:type="dxa"/>
          <w:right w:w="70" w:type="dxa"/>
        </w:tblCellMar>
        <w:tblLook w:val="04A0" w:firstRow="1" w:lastRow="0" w:firstColumn="1" w:lastColumn="0" w:noHBand="0" w:noVBand="1"/>
      </w:tblPr>
      <w:tblGrid>
        <w:gridCol w:w="433"/>
        <w:gridCol w:w="1134"/>
        <w:gridCol w:w="3119"/>
      </w:tblGrid>
      <w:tr w:rsidR="00A80EA6">
        <w:trPr>
          <w:trHeight w:val="288"/>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40120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HASTINGUES</w:t>
            </w:r>
          </w:p>
        </w:tc>
      </w:tr>
      <w:tr w:rsidR="00A80EA6">
        <w:trPr>
          <w:trHeight w:val="288"/>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40206</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OYEREGAVE</w:t>
            </w:r>
          </w:p>
        </w:tc>
      </w:tr>
      <w:tr w:rsidR="00A80EA6">
        <w:trPr>
          <w:trHeight w:val="288"/>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40212</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ORTHEVIELLE</w:t>
            </w:r>
          </w:p>
        </w:tc>
      </w:tr>
      <w:tr w:rsidR="00A80EA6">
        <w:trPr>
          <w:trHeight w:val="288"/>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jc w:val="center"/>
              <w:rPr>
                <w:rFonts w:ascii="Marianne" w:hAnsi="Marianne" w:cs="Calibri"/>
                <w:color w:val="000000"/>
                <w:szCs w:val="22"/>
                <w:lang w:eastAsia="fr-FR"/>
              </w:rPr>
            </w:pPr>
            <w:r>
              <w:rPr>
                <w:rFonts w:ascii="Marianne" w:hAnsi="Marianne" w:cs="Calibri"/>
                <w:color w:val="000000"/>
                <w:szCs w:val="22"/>
                <w:lang w:eastAsia="fr-FR"/>
              </w:rPr>
              <w:t>40224</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0EA6" w:rsidRDefault="00A20513">
            <w:pPr>
              <w:suppressAutoHyphens w:val="0"/>
              <w:rPr>
                <w:rFonts w:ascii="Marianne" w:hAnsi="Marianne" w:cs="Calibri"/>
                <w:color w:val="000000"/>
                <w:szCs w:val="22"/>
                <w:lang w:eastAsia="fr-FR"/>
              </w:rPr>
            </w:pPr>
            <w:r>
              <w:rPr>
                <w:rFonts w:ascii="Marianne" w:hAnsi="Marianne" w:cs="Calibri"/>
                <w:color w:val="000000"/>
                <w:szCs w:val="22"/>
                <w:lang w:eastAsia="fr-FR"/>
              </w:rPr>
              <w:t>PEYREHORADE</w:t>
            </w:r>
          </w:p>
        </w:tc>
      </w:tr>
    </w:tbl>
    <w:p w:rsidR="00A80EA6" w:rsidRDefault="00A80EA6">
      <w:pPr>
        <w:tabs>
          <w:tab w:val="left" w:pos="9639"/>
        </w:tabs>
        <w:ind w:right="15"/>
        <w:rPr>
          <w:rFonts w:ascii="Marianne" w:hAnsi="Marianne" w:cs="Calibri"/>
          <w:color w:val="000000"/>
          <w:szCs w:val="22"/>
        </w:rPr>
      </w:pPr>
    </w:p>
    <w:p w:rsidR="00A80EA6" w:rsidRDefault="00A80EA6">
      <w:pPr>
        <w:tabs>
          <w:tab w:val="left" w:pos="9639"/>
        </w:tabs>
        <w:ind w:right="15"/>
        <w:rPr>
          <w:rFonts w:ascii="Marianne" w:hAnsi="Marianne" w:cs="Calibri"/>
          <w:color w:val="000000"/>
          <w:szCs w:val="22"/>
        </w:rPr>
        <w:sectPr w:rsidR="00A80EA6">
          <w:headerReference w:type="default" r:id="rId13"/>
          <w:footerReference w:type="default" r:id="rId14"/>
          <w:pgSz w:w="11906" w:h="16838"/>
          <w:pgMar w:top="1015" w:right="1418" w:bottom="720" w:left="1418" w:header="720" w:footer="567" w:gutter="0"/>
          <w:cols w:space="720"/>
          <w:formProt w:val="0"/>
          <w:docGrid w:linePitch="360"/>
        </w:sectPr>
      </w:pPr>
    </w:p>
    <w:p w:rsidR="00A80EA6" w:rsidRDefault="00A20513">
      <w:pPr>
        <w:tabs>
          <w:tab w:val="left" w:pos="9639"/>
        </w:tabs>
        <w:ind w:right="15" w:firstLine="851"/>
        <w:jc w:val="both"/>
        <w:rPr>
          <w:rFonts w:ascii="Marianne" w:hAnsi="Marianne" w:cstheme="minorHAnsi"/>
          <w:b/>
          <w:color w:val="000000"/>
          <w:szCs w:val="22"/>
        </w:rPr>
      </w:pPr>
      <w:r>
        <w:rPr>
          <w:rFonts w:ascii="Marianne" w:hAnsi="Marianne" w:cstheme="minorHAnsi"/>
          <w:b/>
          <w:color w:val="000000"/>
          <w:szCs w:val="22"/>
        </w:rPr>
        <w:lastRenderedPageBreak/>
        <w:t>Annexe 2</w:t>
      </w:r>
      <w:r>
        <w:rPr>
          <w:rFonts w:asciiTheme="minorHAnsi" w:hAnsiTheme="minorHAnsi" w:cstheme="minorHAnsi"/>
          <w:b/>
          <w:color w:val="000000"/>
          <w:szCs w:val="22"/>
        </w:rPr>
        <w:t> </w:t>
      </w:r>
      <w:r>
        <w:rPr>
          <w:rFonts w:ascii="Marianne" w:hAnsi="Marianne" w:cstheme="minorHAnsi"/>
          <w:b/>
          <w:color w:val="000000"/>
          <w:szCs w:val="22"/>
        </w:rPr>
        <w:t xml:space="preserve">: </w:t>
      </w:r>
      <w:r>
        <w:rPr>
          <w:rFonts w:ascii="Marianne" w:hAnsi="Marianne" w:cstheme="majorHAnsi"/>
          <w:b/>
          <w:szCs w:val="22"/>
          <w:lang w:eastAsia="fr-FR"/>
        </w:rPr>
        <w:t>cartographie de la zone à risque SYLVATUB département 40 campagne 2024</w:t>
      </w:r>
    </w:p>
    <w:p w:rsidR="00A80EA6" w:rsidRDefault="00A80EA6">
      <w:pPr>
        <w:pStyle w:val="Signature"/>
        <w:ind w:left="0" w:firstLine="851"/>
        <w:rPr>
          <w:rFonts w:ascii="Marianne" w:hAnsi="Marianne"/>
          <w:szCs w:val="22"/>
        </w:rPr>
      </w:pPr>
    </w:p>
    <w:p w:rsidR="00A80EA6" w:rsidRDefault="00A20513">
      <w:pPr>
        <w:pStyle w:val="Signature"/>
        <w:ind w:left="0" w:firstLine="851"/>
        <w:jc w:val="center"/>
      </w:pPr>
      <w:r>
        <w:rPr>
          <w:noProof/>
          <w:lang w:eastAsia="fr-FR" w:bidi="ar-SA"/>
        </w:rPr>
        <w:drawing>
          <wp:inline distT="0" distB="0" distL="0" distR="0">
            <wp:extent cx="7635875" cy="5400040"/>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noChangeArrowheads="1"/>
                    </pic:cNvPicPr>
                  </pic:nvPicPr>
                  <pic:blipFill>
                    <a:blip r:embed="rId15"/>
                    <a:stretch>
                      <a:fillRect/>
                    </a:stretch>
                  </pic:blipFill>
                  <pic:spPr bwMode="auto">
                    <a:xfrm>
                      <a:off x="0" y="0"/>
                      <a:ext cx="7635875" cy="5400040"/>
                    </a:xfrm>
                    <a:prstGeom prst="rect">
                      <a:avLst/>
                    </a:prstGeom>
                  </pic:spPr>
                </pic:pic>
              </a:graphicData>
            </a:graphic>
          </wp:inline>
        </w:drawing>
      </w:r>
    </w:p>
    <w:sectPr w:rsidR="00A80EA6">
      <w:headerReference w:type="default" r:id="rId16"/>
      <w:footerReference w:type="default" r:id="rId17"/>
      <w:pgSz w:w="16838" w:h="11906" w:orient="landscape"/>
      <w:pgMar w:top="1418" w:right="1015" w:bottom="1418" w:left="720"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A7" w:rsidRDefault="00A20513">
      <w:r>
        <w:separator/>
      </w:r>
    </w:p>
  </w:endnote>
  <w:endnote w:type="continuationSeparator" w:id="0">
    <w:p w:rsidR="008F6EA7" w:rsidRDefault="00A2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MS Mincho">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570153"/>
      <w:docPartObj>
        <w:docPartGallery w:val="Page Numbers (Bottom of Page)"/>
        <w:docPartUnique/>
      </w:docPartObj>
    </w:sdtPr>
    <w:sdtEndPr/>
    <w:sdtContent>
      <w:p w:rsidR="00A80EA6" w:rsidRDefault="00A20513">
        <w:pPr>
          <w:pStyle w:val="Pieddepage"/>
          <w:jc w:val="right"/>
        </w:pPr>
        <w:r>
          <w:rPr>
            <w:rFonts w:ascii="Marianne" w:hAnsi="Marianne"/>
            <w:sz w:val="20"/>
          </w:rPr>
          <w:fldChar w:fldCharType="begin"/>
        </w:r>
        <w:r>
          <w:rPr>
            <w:rFonts w:ascii="Marianne" w:hAnsi="Marianne"/>
            <w:sz w:val="20"/>
          </w:rPr>
          <w:instrText>PAGE</w:instrText>
        </w:r>
        <w:r>
          <w:rPr>
            <w:rFonts w:ascii="Marianne" w:hAnsi="Marianne"/>
            <w:sz w:val="20"/>
          </w:rPr>
          <w:fldChar w:fldCharType="separate"/>
        </w:r>
        <w:r w:rsidR="00F02B02">
          <w:rPr>
            <w:rFonts w:ascii="Marianne" w:hAnsi="Marianne"/>
            <w:noProof/>
            <w:sz w:val="20"/>
          </w:rPr>
          <w:t>3</w:t>
        </w:r>
        <w:r>
          <w:rPr>
            <w:rFonts w:ascii="Marianne" w:hAnsi="Marianne"/>
            <w:sz w:val="20"/>
          </w:rPr>
          <w:fldChar w:fldCharType="end"/>
        </w:r>
        <w:r>
          <w:rPr>
            <w:rFonts w:ascii="Marianne" w:hAnsi="Marianne"/>
            <w:sz w:val="20"/>
          </w:rPr>
          <w:t>/11</w:t>
        </w:r>
      </w:p>
    </w:sdtContent>
  </w:sdt>
  <w:p w:rsidR="00A80EA6" w:rsidRDefault="00A80E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272294"/>
      <w:docPartObj>
        <w:docPartGallery w:val="Page Numbers (Bottom of Page)"/>
        <w:docPartUnique/>
      </w:docPartObj>
    </w:sdtPr>
    <w:sdtEndPr/>
    <w:sdtContent>
      <w:p w:rsidR="00A80EA6" w:rsidRDefault="00A20513">
        <w:pPr>
          <w:pStyle w:val="Pieddepage"/>
          <w:jc w:val="right"/>
        </w:pPr>
        <w:r>
          <w:rPr>
            <w:rFonts w:ascii="Marianne" w:hAnsi="Marianne"/>
            <w:sz w:val="20"/>
          </w:rPr>
          <w:fldChar w:fldCharType="begin"/>
        </w:r>
        <w:r>
          <w:rPr>
            <w:rFonts w:ascii="Marianne" w:hAnsi="Marianne"/>
            <w:sz w:val="20"/>
          </w:rPr>
          <w:instrText>PAGE</w:instrText>
        </w:r>
        <w:r>
          <w:rPr>
            <w:rFonts w:ascii="Marianne" w:hAnsi="Marianne"/>
            <w:sz w:val="20"/>
          </w:rPr>
          <w:fldChar w:fldCharType="separate"/>
        </w:r>
        <w:r w:rsidR="00F02B02">
          <w:rPr>
            <w:rFonts w:ascii="Marianne" w:hAnsi="Marianne"/>
            <w:noProof/>
            <w:sz w:val="20"/>
          </w:rPr>
          <w:t>10</w:t>
        </w:r>
        <w:r>
          <w:rPr>
            <w:rFonts w:ascii="Marianne" w:hAnsi="Marianne"/>
            <w:sz w:val="20"/>
          </w:rPr>
          <w:fldChar w:fldCharType="end"/>
        </w:r>
        <w:r>
          <w:rPr>
            <w:rFonts w:ascii="Marianne" w:hAnsi="Marianne"/>
            <w:sz w:val="20"/>
          </w:rPr>
          <w:t>/11</w:t>
        </w:r>
      </w:p>
    </w:sdtContent>
  </w:sdt>
  <w:p w:rsidR="00A80EA6" w:rsidRDefault="00A80EA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018010"/>
      <w:docPartObj>
        <w:docPartGallery w:val="Page Numbers (Bottom of Page)"/>
        <w:docPartUnique/>
      </w:docPartObj>
    </w:sdtPr>
    <w:sdtEndPr/>
    <w:sdtContent>
      <w:p w:rsidR="00A80EA6" w:rsidRDefault="00A20513">
        <w:pPr>
          <w:pStyle w:val="Pieddepage"/>
          <w:jc w:val="right"/>
        </w:pPr>
        <w:r>
          <w:rPr>
            <w:rFonts w:ascii="Marianne" w:hAnsi="Marianne"/>
            <w:sz w:val="20"/>
          </w:rPr>
          <w:fldChar w:fldCharType="begin"/>
        </w:r>
        <w:r>
          <w:rPr>
            <w:rFonts w:ascii="Marianne" w:hAnsi="Marianne"/>
            <w:sz w:val="20"/>
          </w:rPr>
          <w:instrText>PAGE</w:instrText>
        </w:r>
        <w:r>
          <w:rPr>
            <w:rFonts w:ascii="Marianne" w:hAnsi="Marianne"/>
            <w:sz w:val="20"/>
          </w:rPr>
          <w:fldChar w:fldCharType="separate"/>
        </w:r>
        <w:r w:rsidR="00F02B02">
          <w:rPr>
            <w:rFonts w:ascii="Marianne" w:hAnsi="Marianne"/>
            <w:noProof/>
            <w:sz w:val="20"/>
          </w:rPr>
          <w:t>11</w:t>
        </w:r>
        <w:r>
          <w:rPr>
            <w:rFonts w:ascii="Marianne" w:hAnsi="Marianne"/>
            <w:sz w:val="20"/>
          </w:rPr>
          <w:fldChar w:fldCharType="end"/>
        </w:r>
        <w:r>
          <w:rPr>
            <w:rFonts w:ascii="Marianne" w:hAnsi="Marianne"/>
            <w:sz w:val="20"/>
          </w:rPr>
          <w:t>/11</w:t>
        </w:r>
      </w:p>
    </w:sdtContent>
  </w:sdt>
  <w:p w:rsidR="00A80EA6" w:rsidRDefault="00A80E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A7" w:rsidRDefault="00A20513">
      <w:r>
        <w:separator/>
      </w:r>
    </w:p>
  </w:footnote>
  <w:footnote w:type="continuationSeparator" w:id="0">
    <w:p w:rsidR="008F6EA7" w:rsidRDefault="00A20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A6" w:rsidRDefault="00F02B02">
    <w:pPr>
      <w:pStyle w:val="En-tte"/>
    </w:pPr>
    <w:r>
      <w:pict>
        <v:shape id="shapetype_136" o:spid="_x0000_s1027" style="position:absolute;margin-left:0;margin-top:0;width:50pt;height:50pt;z-index:251656704;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A6" w:rsidRDefault="00F02B02">
    <w:pPr>
      <w:pStyle w:val="En-tte"/>
    </w:pPr>
    <w:r>
      <w:pict>
        <v:shape id="_x0000_s1026" style="position:absolute;margin-left:0;margin-top:0;width:50pt;height:50pt;z-index:251657728;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A6" w:rsidRDefault="00F02B02">
    <w:pPr>
      <w:pStyle w:val="En-tte"/>
    </w:pPr>
    <w:r>
      <w:pict>
        <v:shape id="_x0000_s1025" style="position:absolute;margin-left:0;margin-top:0;width:50pt;height:50pt;z-index:251658752;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825E4"/>
    <w:multiLevelType w:val="multilevel"/>
    <w:tmpl w:val="CBAABD20"/>
    <w:lvl w:ilvl="0">
      <w:start w:val="1"/>
      <w:numFmt w:val="bullet"/>
      <w:lvlText w:val=""/>
      <w:lvlJc w:val="left"/>
      <w:pPr>
        <w:tabs>
          <w:tab w:val="num" w:pos="765"/>
        </w:tabs>
        <w:ind w:left="765" w:hanging="360"/>
      </w:pPr>
      <w:rPr>
        <w:rFonts w:ascii="Symbol" w:hAnsi="Symbol" w:cs="Symbo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C3C61F2"/>
    <w:multiLevelType w:val="multilevel"/>
    <w:tmpl w:val="79DED6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A80EA6"/>
    <w:rsid w:val="0083756D"/>
    <w:rsid w:val="008F6EA7"/>
    <w:rsid w:val="00A20513"/>
    <w:rsid w:val="00A477A7"/>
    <w:rsid w:val="00A80EA6"/>
    <w:rsid w:val="00F02B0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3"/>
    <w:pPr>
      <w:widowControl w:val="0"/>
      <w:suppressAutoHyphens/>
    </w:pPr>
    <w:rPr>
      <w:rFonts w:ascii="Times New Roman" w:eastAsia="Lucida Sans Unicode" w:hAnsi="Times New Roman" w:cs="Times New Roman"/>
      <w:kern w:val="2"/>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FF0113"/>
  </w:style>
  <w:style w:type="character" w:customStyle="1" w:styleId="WW8Num1z1">
    <w:name w:val="WW8Num1z1"/>
    <w:qFormat/>
    <w:rsid w:val="00FF0113"/>
  </w:style>
  <w:style w:type="character" w:customStyle="1" w:styleId="WW8Num1z2">
    <w:name w:val="WW8Num1z2"/>
    <w:qFormat/>
    <w:rsid w:val="00FF0113"/>
  </w:style>
  <w:style w:type="character" w:customStyle="1" w:styleId="WW8Num1z3">
    <w:name w:val="WW8Num1z3"/>
    <w:qFormat/>
    <w:rsid w:val="00FF0113"/>
  </w:style>
  <w:style w:type="character" w:customStyle="1" w:styleId="WW8Num1z4">
    <w:name w:val="WW8Num1z4"/>
    <w:qFormat/>
    <w:rsid w:val="00FF0113"/>
  </w:style>
  <w:style w:type="character" w:customStyle="1" w:styleId="WW8Num1z5">
    <w:name w:val="WW8Num1z5"/>
    <w:qFormat/>
    <w:rsid w:val="00FF0113"/>
  </w:style>
  <w:style w:type="character" w:customStyle="1" w:styleId="WW8Num1z6">
    <w:name w:val="WW8Num1z6"/>
    <w:qFormat/>
    <w:rsid w:val="00FF0113"/>
  </w:style>
  <w:style w:type="character" w:customStyle="1" w:styleId="WW8Num1z7">
    <w:name w:val="WW8Num1z7"/>
    <w:qFormat/>
    <w:rsid w:val="00FF0113"/>
  </w:style>
  <w:style w:type="character" w:customStyle="1" w:styleId="WW8Num1z8">
    <w:name w:val="WW8Num1z8"/>
    <w:qFormat/>
    <w:rsid w:val="00FF0113"/>
  </w:style>
  <w:style w:type="character" w:customStyle="1" w:styleId="WW8Num2z0">
    <w:name w:val="WW8Num2z0"/>
    <w:qFormat/>
    <w:rsid w:val="00FF0113"/>
    <w:rPr>
      <w:rFonts w:ascii="Arial" w:hAnsi="Arial" w:cs="Arial"/>
      <w:sz w:val="20"/>
      <w:szCs w:val="20"/>
    </w:rPr>
  </w:style>
  <w:style w:type="character" w:customStyle="1" w:styleId="WW8Num3z0">
    <w:name w:val="WW8Num3z0"/>
    <w:qFormat/>
    <w:rsid w:val="00FF0113"/>
    <w:rPr>
      <w:rFonts w:ascii="Symbol" w:hAnsi="Symbol" w:cs="Symbol"/>
      <w:sz w:val="20"/>
      <w:szCs w:val="20"/>
    </w:rPr>
  </w:style>
  <w:style w:type="character" w:customStyle="1" w:styleId="WW8Num4z1">
    <w:name w:val="WW8Num4z1"/>
    <w:qFormat/>
    <w:rsid w:val="00FF0113"/>
    <w:rPr>
      <w:rFonts w:ascii="OpenSymbol;Arial Unicode MS" w:hAnsi="OpenSymbol;Arial Unicode MS" w:cs="OpenSymbol;Arial Unicode MS"/>
    </w:rPr>
  </w:style>
  <w:style w:type="character" w:customStyle="1" w:styleId="WW8Num4z3">
    <w:name w:val="WW8Num4z3"/>
    <w:qFormat/>
    <w:rsid w:val="00FF0113"/>
    <w:rPr>
      <w:rFonts w:ascii="Symbol" w:hAnsi="Symbol" w:cs="Symbol"/>
    </w:rPr>
  </w:style>
  <w:style w:type="character" w:customStyle="1" w:styleId="Absatz-Standardschriftart">
    <w:name w:val="Absatz-Standardschriftart"/>
    <w:qFormat/>
    <w:rsid w:val="00FF0113"/>
  </w:style>
  <w:style w:type="character" w:customStyle="1" w:styleId="Caractresdenumrotation">
    <w:name w:val="Caractères de numérotation"/>
    <w:qFormat/>
    <w:rsid w:val="00FF0113"/>
    <w:rPr>
      <w:rFonts w:ascii="Arial" w:hAnsi="Arial" w:cs="Arial"/>
      <w:sz w:val="20"/>
      <w:szCs w:val="20"/>
    </w:rPr>
  </w:style>
  <w:style w:type="character" w:customStyle="1" w:styleId="LienInternet">
    <w:name w:val="Lien Internet"/>
    <w:rsid w:val="007F5097"/>
    <w:rPr>
      <w:color w:val="0000FF"/>
      <w:u w:val="single"/>
    </w:rPr>
  </w:style>
  <w:style w:type="character" w:styleId="Marquedecommentaire">
    <w:name w:val="annotation reference"/>
    <w:basedOn w:val="Policepardfaut"/>
    <w:qFormat/>
    <w:rsid w:val="00FF0113"/>
    <w:rPr>
      <w:sz w:val="16"/>
    </w:rPr>
  </w:style>
  <w:style w:type="character" w:customStyle="1" w:styleId="WW-Absatz-Standardschriftart111">
    <w:name w:val="WW-Absatz-Standardschriftart111"/>
    <w:qFormat/>
    <w:rsid w:val="00FF5AE3"/>
  </w:style>
  <w:style w:type="character" w:customStyle="1" w:styleId="WW8Num3z7">
    <w:name w:val="WW8Num3z7"/>
    <w:qFormat/>
    <w:rsid w:val="005E03E8"/>
  </w:style>
  <w:style w:type="character" w:customStyle="1" w:styleId="WW8Num11z0">
    <w:name w:val="WW8Num11z0"/>
    <w:qFormat/>
    <w:rsid w:val="007F5097"/>
    <w:rPr>
      <w:rFonts w:ascii="Times New Roman" w:hAnsi="Times New Roman" w:cs="Times New Roman"/>
    </w:rPr>
  </w:style>
  <w:style w:type="character" w:customStyle="1" w:styleId="En-tteCar">
    <w:name w:val="En-tête Car"/>
    <w:basedOn w:val="Policepardfaut"/>
    <w:uiPriority w:val="99"/>
    <w:qFormat/>
    <w:rsid w:val="00517206"/>
    <w:rPr>
      <w:rFonts w:ascii="Times New Roman" w:eastAsia="Lucida Sans Unicode" w:hAnsi="Times New Roman"/>
      <w:kern w:val="2"/>
      <w:sz w:val="22"/>
      <w:szCs w:val="20"/>
    </w:rPr>
  </w:style>
  <w:style w:type="character" w:customStyle="1" w:styleId="PieddepageCar">
    <w:name w:val="Pied de page Car"/>
    <w:basedOn w:val="Policepardfaut"/>
    <w:link w:val="Pieddepage"/>
    <w:uiPriority w:val="99"/>
    <w:qFormat/>
    <w:rsid w:val="00517206"/>
    <w:rPr>
      <w:rFonts w:ascii="Times New Roman" w:eastAsia="Lucida Sans Unicode" w:hAnsi="Times New Roman"/>
      <w:kern w:val="2"/>
      <w:sz w:val="22"/>
      <w:szCs w:val="20"/>
    </w:rPr>
  </w:style>
  <w:style w:type="character" w:customStyle="1" w:styleId="Retraitcorpsdetexte3Car">
    <w:name w:val="Retrait corps de texte 3 Car"/>
    <w:basedOn w:val="Policepardfaut"/>
    <w:link w:val="Retraitcorpsdetexte3"/>
    <w:uiPriority w:val="99"/>
    <w:semiHidden/>
    <w:qFormat/>
    <w:rsid w:val="005A0ACB"/>
    <w:rPr>
      <w:rFonts w:ascii="Times New Roman" w:eastAsia="Lucida Sans Unicode" w:hAnsi="Times New Roman"/>
      <w:kern w:val="2"/>
      <w:sz w:val="16"/>
      <w:szCs w:val="14"/>
    </w:rPr>
  </w:style>
  <w:style w:type="character" w:customStyle="1" w:styleId="TextedebullesCar">
    <w:name w:val="Texte de bulles Car"/>
    <w:basedOn w:val="Policepardfaut"/>
    <w:link w:val="Textedebulles"/>
    <w:uiPriority w:val="99"/>
    <w:semiHidden/>
    <w:qFormat/>
    <w:rsid w:val="00CB73E8"/>
    <w:rPr>
      <w:rFonts w:ascii="Tahoma" w:eastAsia="Lucida Sans Unicode" w:hAnsi="Tahoma"/>
      <w:kern w:val="2"/>
      <w:sz w:val="16"/>
      <w:szCs w:val="14"/>
    </w:rPr>
  </w:style>
  <w:style w:type="character" w:customStyle="1" w:styleId="SignatureCar">
    <w:name w:val="Signature Car"/>
    <w:basedOn w:val="Policepardfaut"/>
    <w:link w:val="Signature"/>
    <w:qFormat/>
    <w:rsid w:val="00A303CE"/>
    <w:rPr>
      <w:rFonts w:ascii="Times New Roman" w:eastAsia="Lucida Sans Unicode" w:hAnsi="Times New Roman" w:cs="Times New Roman"/>
      <w:kern w:val="2"/>
      <w:sz w:val="22"/>
      <w:szCs w:val="20"/>
    </w:rPr>
  </w:style>
  <w:style w:type="character" w:customStyle="1" w:styleId="ListLabel1">
    <w:name w:val="ListLabel 1"/>
    <w:qFormat/>
    <w:rPr>
      <w:rFonts w:cs="Arial"/>
      <w:sz w:val="20"/>
      <w:szCs w:val="20"/>
    </w:rPr>
  </w:style>
  <w:style w:type="character" w:customStyle="1" w:styleId="ListLabel2">
    <w:name w:val="ListLabel 2"/>
    <w:qFormat/>
    <w:rPr>
      <w:rFonts w:cs="Arial"/>
      <w:sz w:val="20"/>
      <w:szCs w:val="20"/>
    </w:rPr>
  </w:style>
  <w:style w:type="character" w:customStyle="1" w:styleId="ListLabel3">
    <w:name w:val="ListLabel 3"/>
    <w:qFormat/>
    <w:rPr>
      <w:rFonts w:cs="Arial"/>
      <w:sz w:val="20"/>
      <w:szCs w:val="20"/>
    </w:rPr>
  </w:style>
  <w:style w:type="character" w:customStyle="1" w:styleId="ListLabel4">
    <w:name w:val="ListLabel 4"/>
    <w:qFormat/>
    <w:rPr>
      <w:rFonts w:cs="Arial"/>
      <w:sz w:val="20"/>
      <w:szCs w:val="20"/>
    </w:rPr>
  </w:style>
  <w:style w:type="character" w:customStyle="1" w:styleId="ListLabel5">
    <w:name w:val="ListLabel 5"/>
    <w:qFormat/>
    <w:rPr>
      <w:rFonts w:cs="Arial"/>
      <w:sz w:val="20"/>
      <w:szCs w:val="20"/>
    </w:rPr>
  </w:style>
  <w:style w:type="character" w:customStyle="1" w:styleId="ListLabel6">
    <w:name w:val="ListLabel 6"/>
    <w:qFormat/>
    <w:rPr>
      <w:rFonts w:cs="Arial"/>
      <w:sz w:val="20"/>
      <w:szCs w:val="20"/>
    </w:rPr>
  </w:style>
  <w:style w:type="character" w:customStyle="1" w:styleId="ListLabel7">
    <w:name w:val="ListLabel 7"/>
    <w:qFormat/>
    <w:rPr>
      <w:rFonts w:cs="Arial"/>
      <w:sz w:val="20"/>
      <w:szCs w:val="20"/>
    </w:rPr>
  </w:style>
  <w:style w:type="character" w:customStyle="1" w:styleId="ListLabel8">
    <w:name w:val="ListLabel 8"/>
    <w:qFormat/>
    <w:rPr>
      <w:rFonts w:cs="Arial"/>
      <w:sz w:val="20"/>
      <w:szCs w:val="20"/>
    </w:rPr>
  </w:style>
  <w:style w:type="character" w:customStyle="1" w:styleId="ListLabel9">
    <w:name w:val="ListLabel 9"/>
    <w:qFormat/>
    <w:rPr>
      <w:rFonts w:cs="Arial"/>
      <w:sz w:val="20"/>
      <w:szCs w:val="20"/>
    </w:rPr>
  </w:style>
  <w:style w:type="character" w:customStyle="1" w:styleId="ListLabel10">
    <w:name w:val="ListLabel 10"/>
    <w:qFormat/>
    <w:rPr>
      <w:rFonts w:cs="Symbol"/>
      <w:sz w:val="20"/>
      <w:szCs w:val="20"/>
    </w:rPr>
  </w:style>
  <w:style w:type="character" w:customStyle="1" w:styleId="ListLabel11">
    <w:name w:val="ListLabel 11"/>
    <w:qFormat/>
    <w:rPr>
      <w:rFonts w:cs="Symbol"/>
      <w:sz w:val="20"/>
      <w:szCs w:val="20"/>
    </w:rPr>
  </w:style>
  <w:style w:type="character" w:customStyle="1" w:styleId="ListLabel12">
    <w:name w:val="ListLabel 12"/>
    <w:qFormat/>
    <w:rPr>
      <w:rFonts w:cs="Symbol"/>
      <w:sz w:val="20"/>
      <w:szCs w:val="20"/>
    </w:rPr>
  </w:style>
  <w:style w:type="character" w:customStyle="1" w:styleId="ListLabel13">
    <w:name w:val="ListLabel 13"/>
    <w:qFormat/>
    <w:rPr>
      <w:rFonts w:cs="Symbol"/>
      <w:sz w:val="20"/>
      <w:szCs w:val="20"/>
    </w:rPr>
  </w:style>
  <w:style w:type="character" w:customStyle="1" w:styleId="ListLabel14">
    <w:name w:val="ListLabel 14"/>
    <w:qFormat/>
    <w:rPr>
      <w:rFonts w:cs="Symbol"/>
      <w:sz w:val="20"/>
      <w:szCs w:val="20"/>
    </w:rPr>
  </w:style>
  <w:style w:type="character" w:customStyle="1" w:styleId="ListLabel15">
    <w:name w:val="ListLabel 15"/>
    <w:qFormat/>
    <w:rPr>
      <w:rFonts w:cs="Symbol"/>
      <w:sz w:val="20"/>
      <w:szCs w:val="20"/>
    </w:rPr>
  </w:style>
  <w:style w:type="character" w:customStyle="1" w:styleId="ListLabel16">
    <w:name w:val="ListLabel 16"/>
    <w:qFormat/>
    <w:rPr>
      <w:rFonts w:cs="Symbol"/>
      <w:sz w:val="20"/>
      <w:szCs w:val="20"/>
    </w:rPr>
  </w:style>
  <w:style w:type="character" w:customStyle="1" w:styleId="ListLabel17">
    <w:name w:val="ListLabel 17"/>
    <w:qFormat/>
    <w:rPr>
      <w:rFonts w:cs="Symbol"/>
      <w:sz w:val="20"/>
      <w:szCs w:val="20"/>
    </w:rPr>
  </w:style>
  <w:style w:type="character" w:customStyle="1" w:styleId="ListLabel18">
    <w:name w:val="ListLabel 18"/>
    <w:qFormat/>
    <w:rPr>
      <w:rFonts w:cs="Symbol"/>
      <w:sz w:val="20"/>
      <w:szCs w:val="20"/>
    </w:rPr>
  </w:style>
  <w:style w:type="character" w:customStyle="1" w:styleId="ListLabel19">
    <w:name w:val="ListLabel 19"/>
    <w:qFormat/>
    <w:rPr>
      <w:rFonts w:cs="Times New Roman"/>
    </w:rPr>
  </w:style>
  <w:style w:type="character" w:customStyle="1" w:styleId="ListLabel20">
    <w:name w:val="ListLabel 20"/>
    <w:qFormat/>
    <w:rPr>
      <w:rFonts w:cs="Symbol"/>
      <w:kern w:val="2"/>
      <w:sz w:val="20"/>
      <w:lang w:eastAsia="zh-CN" w:bidi="hi-IN"/>
    </w:rPr>
  </w:style>
  <w:style w:type="character" w:customStyle="1" w:styleId="ListLabel21">
    <w:name w:val="ListLabel 21"/>
    <w:qFormat/>
    <w:rPr>
      <w:rFonts w:cs="Courier New"/>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Cambria"/>
      <w:sz w:val="22"/>
      <w:lang w:eastAsia="ja-JP" w:bidi="ar-SA"/>
    </w:rPr>
  </w:style>
  <w:style w:type="character" w:customStyle="1" w:styleId="ListLabel30">
    <w:name w:val="ListLabel 30"/>
    <w:qFormat/>
    <w:rPr>
      <w:rFonts w:cs="Symbol"/>
      <w:sz w:val="18"/>
      <w:szCs w:val="18"/>
    </w:rPr>
  </w:style>
  <w:style w:type="paragraph" w:styleId="Titre">
    <w:name w:val="Title"/>
    <w:basedOn w:val="Normal"/>
    <w:next w:val="Corpsdetexte"/>
    <w:qFormat/>
    <w:rsid w:val="00FF0113"/>
    <w:pPr>
      <w:keepNext/>
      <w:spacing w:before="240" w:after="120"/>
    </w:pPr>
    <w:rPr>
      <w:rFonts w:ascii="Arial" w:eastAsia="MS Mincho" w:hAnsi="Arial" w:cs="Tahoma"/>
      <w:sz w:val="28"/>
      <w:szCs w:val="28"/>
    </w:rPr>
  </w:style>
  <w:style w:type="paragraph" w:styleId="Corpsdetexte">
    <w:name w:val="Body Text"/>
    <w:basedOn w:val="Normal"/>
    <w:rsid w:val="00FF0113"/>
    <w:pPr>
      <w:spacing w:after="120"/>
      <w:ind w:firstLine="851"/>
      <w:jc w:val="both"/>
    </w:pPr>
  </w:style>
  <w:style w:type="paragraph" w:styleId="Liste">
    <w:name w:val="List"/>
    <w:basedOn w:val="Corpsdetexte"/>
    <w:rsid w:val="00FF0113"/>
    <w:rPr>
      <w:rFonts w:cs="OpenSymbol;Arial Unicode MS"/>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rsid w:val="00FF0113"/>
    <w:pPr>
      <w:suppressLineNumbers/>
    </w:pPr>
    <w:rPr>
      <w:rFonts w:cs="OpenSymbol;Arial Unicode MS"/>
    </w:rPr>
  </w:style>
  <w:style w:type="paragraph" w:customStyle="1" w:styleId="Titre11">
    <w:name w:val="Titre 11"/>
    <w:basedOn w:val="Normal"/>
    <w:next w:val="Normal"/>
    <w:qFormat/>
    <w:rsid w:val="00FF0113"/>
    <w:pPr>
      <w:outlineLvl w:val="0"/>
    </w:pPr>
    <w:rPr>
      <w:rFonts w:ascii="Arial" w:hAnsi="Arial" w:cs="Arial"/>
      <w:b/>
    </w:rPr>
  </w:style>
  <w:style w:type="paragraph" w:customStyle="1" w:styleId="Titre21">
    <w:name w:val="Titre 21"/>
    <w:basedOn w:val="Normal"/>
    <w:next w:val="Normal"/>
    <w:qFormat/>
    <w:rsid w:val="00FF0113"/>
    <w:pPr>
      <w:spacing w:before="85"/>
      <w:ind w:left="283"/>
      <w:outlineLvl w:val="1"/>
    </w:pPr>
    <w:rPr>
      <w:rFonts w:ascii="Arial" w:hAnsi="Arial" w:cs="Arial"/>
      <w:i/>
    </w:rPr>
  </w:style>
  <w:style w:type="paragraph" w:customStyle="1" w:styleId="Lgende1">
    <w:name w:val="Légende1"/>
    <w:basedOn w:val="Normal"/>
    <w:qFormat/>
    <w:rsid w:val="00FF0113"/>
    <w:pPr>
      <w:suppressLineNumbers/>
      <w:spacing w:before="120" w:after="120"/>
    </w:pPr>
    <w:rPr>
      <w:rFonts w:cs="OpenSymbol;Arial Unicode MS"/>
      <w:i/>
      <w:iCs/>
      <w:sz w:val="24"/>
      <w:szCs w:val="24"/>
    </w:rPr>
  </w:style>
  <w:style w:type="paragraph" w:customStyle="1" w:styleId="Titre1">
    <w:name w:val="Titre1"/>
    <w:basedOn w:val="Normal"/>
    <w:next w:val="Corpsdetexte"/>
    <w:qFormat/>
    <w:rsid w:val="00FF0113"/>
    <w:pPr>
      <w:keepNext/>
      <w:spacing w:before="240" w:after="120"/>
    </w:pPr>
    <w:rPr>
      <w:rFonts w:ascii="Arial" w:eastAsia="MS Gothic;MS Mincho" w:hAnsi="Arial" w:cs="OpenSymbol;Arial Unicode MS"/>
      <w:sz w:val="28"/>
      <w:szCs w:val="28"/>
    </w:rPr>
  </w:style>
  <w:style w:type="paragraph" w:customStyle="1" w:styleId="En-tte1">
    <w:name w:val="En-tête1"/>
    <w:basedOn w:val="Normal"/>
    <w:qFormat/>
    <w:rsid w:val="00FF0113"/>
    <w:pPr>
      <w:suppressLineNumbers/>
      <w:tabs>
        <w:tab w:val="center" w:pos="4818"/>
        <w:tab w:val="right" w:pos="9637"/>
      </w:tabs>
    </w:pPr>
  </w:style>
  <w:style w:type="paragraph" w:customStyle="1" w:styleId="BlocTitre">
    <w:name w:val="BlocTitre"/>
    <w:qFormat/>
    <w:rsid w:val="00FF0113"/>
    <w:pPr>
      <w:widowControl w:val="0"/>
      <w:tabs>
        <w:tab w:val="right" w:pos="9637"/>
      </w:tabs>
      <w:suppressAutoHyphens/>
      <w:spacing w:before="120"/>
      <w:jc w:val="center"/>
    </w:pPr>
    <w:rPr>
      <w:rFonts w:ascii="Times New Roman" w:eastAsia="Lucida Sans Unicode" w:hAnsi="Times New Roman" w:cs="Times New Roman"/>
      <w:kern w:val="2"/>
      <w:sz w:val="22"/>
      <w:szCs w:val="20"/>
    </w:rPr>
  </w:style>
  <w:style w:type="paragraph" w:customStyle="1" w:styleId="BlocDestinataire">
    <w:name w:val="BlocDestinataire"/>
    <w:basedOn w:val="Normal"/>
    <w:qFormat/>
    <w:rsid w:val="00FF0113"/>
  </w:style>
  <w:style w:type="paragraph" w:customStyle="1" w:styleId="service">
    <w:name w:val="service"/>
    <w:basedOn w:val="Normal"/>
    <w:qFormat/>
    <w:rsid w:val="00FF0113"/>
    <w:pPr>
      <w:spacing w:before="62" w:after="374" w:line="100" w:lineRule="atLeast"/>
    </w:pPr>
    <w:rPr>
      <w:rFonts w:ascii="Arial Narrow" w:hAnsi="Arial Narrow" w:cs="Arial"/>
      <w:b/>
      <w:sz w:val="20"/>
      <w:szCs w:val="18"/>
    </w:rPr>
  </w:style>
  <w:style w:type="paragraph" w:customStyle="1" w:styleId="Contenudecadre">
    <w:name w:val="Contenu de cadre"/>
    <w:qFormat/>
    <w:rsid w:val="00FF0113"/>
    <w:pPr>
      <w:widowControl w:val="0"/>
      <w:suppressAutoHyphens/>
    </w:pPr>
    <w:rPr>
      <w:rFonts w:ascii="Arial" w:eastAsia="Lucida Sans Unicode" w:hAnsi="Arial" w:cs="OpenSymbol;Arial Unicode MS"/>
      <w:kern w:val="2"/>
    </w:rPr>
  </w:style>
  <w:style w:type="paragraph" w:customStyle="1" w:styleId="StyleCadre">
    <w:name w:val="Style Cadre"/>
    <w:qFormat/>
    <w:rsid w:val="00FF0113"/>
    <w:pPr>
      <w:widowControl w:val="0"/>
      <w:suppressAutoHyphens/>
    </w:pPr>
    <w:rPr>
      <w:rFonts w:ascii="Arial" w:eastAsia="Lucida Sans Unicode" w:hAnsi="Arial" w:cs="OpenSymbol;Arial Unicode MS"/>
      <w:kern w:val="2"/>
    </w:rPr>
  </w:style>
  <w:style w:type="paragraph" w:customStyle="1" w:styleId="BlocService">
    <w:name w:val="BlocService"/>
    <w:basedOn w:val="StyleCadre"/>
    <w:qFormat/>
    <w:rsid w:val="00FF0113"/>
    <w:pPr>
      <w:spacing w:after="454"/>
    </w:pPr>
  </w:style>
  <w:style w:type="paragraph" w:customStyle="1" w:styleId="BlocDirection1">
    <w:name w:val="BlocDirection1"/>
    <w:basedOn w:val="Normal"/>
    <w:qFormat/>
    <w:rsid w:val="00FF0113"/>
    <w:pPr>
      <w:spacing w:after="120"/>
    </w:pPr>
    <w:rPr>
      <w:sz w:val="20"/>
    </w:rPr>
  </w:style>
  <w:style w:type="paragraph" w:customStyle="1" w:styleId="Pieddepage1">
    <w:name w:val="Pied de page1"/>
    <w:basedOn w:val="Normal"/>
    <w:qFormat/>
    <w:rsid w:val="00FF0113"/>
    <w:pPr>
      <w:suppressLineNumbers/>
      <w:tabs>
        <w:tab w:val="center" w:pos="4252"/>
        <w:tab w:val="right" w:pos="8504"/>
      </w:tabs>
      <w:jc w:val="center"/>
    </w:pPr>
    <w:rPr>
      <w:sz w:val="16"/>
    </w:rPr>
  </w:style>
  <w:style w:type="paragraph" w:customStyle="1" w:styleId="adresse">
    <w:name w:val="adresse"/>
    <w:basedOn w:val="Normal"/>
    <w:qFormat/>
    <w:rsid w:val="00FF0113"/>
    <w:pPr>
      <w:jc w:val="right"/>
    </w:pPr>
    <w:rPr>
      <w:sz w:val="14"/>
    </w:rPr>
  </w:style>
  <w:style w:type="paragraph" w:customStyle="1" w:styleId="BlocPiedPage">
    <w:name w:val="BlocPiedPage"/>
    <w:qFormat/>
    <w:rsid w:val="00FF0113"/>
    <w:pPr>
      <w:widowControl w:val="0"/>
      <w:suppressAutoHyphens/>
      <w:jc w:val="center"/>
    </w:pPr>
    <w:rPr>
      <w:rFonts w:ascii="Arial" w:eastAsia="Lucida Sans Unicode" w:hAnsi="Arial" w:cs="OpenSymbol;Arial Unicode MS"/>
      <w:kern w:val="2"/>
      <w:sz w:val="16"/>
      <w:szCs w:val="16"/>
    </w:rPr>
  </w:style>
  <w:style w:type="paragraph" w:customStyle="1" w:styleId="BlocCopie">
    <w:name w:val="BlocCopie"/>
    <w:basedOn w:val="Normal"/>
    <w:qFormat/>
    <w:rsid w:val="00FF0113"/>
    <w:pPr>
      <w:spacing w:line="100" w:lineRule="atLeast"/>
    </w:pPr>
  </w:style>
  <w:style w:type="paragraph" w:customStyle="1" w:styleId="liste-num">
    <w:name w:val="liste-num"/>
    <w:basedOn w:val="Normal"/>
    <w:qFormat/>
    <w:rsid w:val="00FF0113"/>
    <w:pPr>
      <w:ind w:left="285"/>
    </w:pPr>
  </w:style>
  <w:style w:type="paragraph" w:customStyle="1" w:styleId="liste-puce">
    <w:name w:val="liste-puce"/>
    <w:basedOn w:val="Normal"/>
    <w:qFormat/>
    <w:rsid w:val="00FF0113"/>
    <w:pPr>
      <w:tabs>
        <w:tab w:val="left" w:pos="2497"/>
      </w:tabs>
      <w:ind w:left="283"/>
    </w:pPr>
  </w:style>
  <w:style w:type="paragraph" w:customStyle="1" w:styleId="m-signature">
    <w:name w:val="m-signature"/>
    <w:basedOn w:val="Normal"/>
    <w:qFormat/>
    <w:rsid w:val="00FF0113"/>
    <w:pPr>
      <w:ind w:left="4500"/>
      <w:jc w:val="center"/>
    </w:pPr>
    <w:rPr>
      <w:rFonts w:ascii="Arial" w:hAnsi="Arial" w:cs="Arial"/>
      <w:color w:val="000000"/>
      <w:sz w:val="20"/>
    </w:rPr>
  </w:style>
  <w:style w:type="paragraph" w:styleId="Signature">
    <w:name w:val="Signature"/>
    <w:basedOn w:val="Normal"/>
    <w:link w:val="SignatureCar"/>
    <w:rsid w:val="00FF0113"/>
    <w:pPr>
      <w:suppressLineNumbers/>
      <w:ind w:left="5284"/>
    </w:pPr>
  </w:style>
  <w:style w:type="paragraph" w:customStyle="1" w:styleId="BlocObjRefPJ">
    <w:name w:val="BlocObjRefPJ"/>
    <w:basedOn w:val="Normal"/>
    <w:qFormat/>
    <w:rsid w:val="00FF0113"/>
    <w:pPr>
      <w:tabs>
        <w:tab w:val="left" w:pos="1225"/>
      </w:tabs>
      <w:spacing w:after="170"/>
    </w:pPr>
  </w:style>
  <w:style w:type="paragraph" w:customStyle="1" w:styleId="Notedefin1">
    <w:name w:val="Note de fin1"/>
    <w:basedOn w:val="Normal"/>
    <w:qFormat/>
    <w:rsid w:val="00FF0113"/>
    <w:pPr>
      <w:suppressLineNumbers/>
      <w:ind w:left="283" w:hanging="283"/>
    </w:pPr>
    <w:rPr>
      <w:sz w:val="20"/>
    </w:rPr>
  </w:style>
  <w:style w:type="paragraph" w:styleId="Commentaire">
    <w:name w:val="annotation text"/>
    <w:basedOn w:val="Normal"/>
    <w:qFormat/>
    <w:rsid w:val="00FF0113"/>
    <w:rPr>
      <w:sz w:val="20"/>
    </w:rPr>
  </w:style>
  <w:style w:type="paragraph" w:customStyle="1" w:styleId="BlocASP">
    <w:name w:val="BlocASP"/>
    <w:basedOn w:val="Normal"/>
    <w:qFormat/>
    <w:rsid w:val="00FF0113"/>
    <w:pPr>
      <w:widowControl/>
      <w:suppressAutoHyphens w:val="0"/>
    </w:pPr>
    <w:rPr>
      <w:rFonts w:eastAsia="Times New Roman"/>
      <w:sz w:val="16"/>
      <w:lang w:val="en-US" w:eastAsia="fr-FR"/>
    </w:rPr>
  </w:style>
  <w:style w:type="paragraph" w:customStyle="1" w:styleId="TitreArr">
    <w:name w:val="TitreArr"/>
    <w:basedOn w:val="Normal"/>
    <w:qFormat/>
    <w:rsid w:val="00FF0113"/>
    <w:pPr>
      <w:tabs>
        <w:tab w:val="left" w:pos="1225"/>
      </w:tabs>
      <w:spacing w:after="170"/>
      <w:jc w:val="center"/>
    </w:pPr>
    <w:rPr>
      <w:b/>
    </w:rPr>
  </w:style>
  <w:style w:type="paragraph" w:customStyle="1" w:styleId="Explorateurdedocument">
    <w:name w:val="Explorateur de document"/>
    <w:basedOn w:val="Normal"/>
    <w:qFormat/>
    <w:rsid w:val="00FF0113"/>
    <w:rPr>
      <w:rFonts w:ascii="Tahoma" w:hAnsi="Tahoma" w:cs="Tahoma"/>
    </w:rPr>
  </w:style>
  <w:style w:type="paragraph" w:customStyle="1" w:styleId="BlocDirecton2">
    <w:name w:val="BlocDirecton2"/>
    <w:basedOn w:val="BlocDirection1"/>
    <w:qFormat/>
    <w:rsid w:val="00FF0113"/>
    <w:rPr>
      <w:sz w:val="18"/>
    </w:rPr>
  </w:style>
  <w:style w:type="paragraph" w:customStyle="1" w:styleId="Titre71">
    <w:name w:val="Titre 71"/>
    <w:basedOn w:val="Normal"/>
    <w:next w:val="Normal"/>
    <w:qFormat/>
    <w:rsid w:val="00E37BFE"/>
    <w:pPr>
      <w:keepNext/>
      <w:widowControl/>
      <w:tabs>
        <w:tab w:val="left" w:pos="9930"/>
      </w:tabs>
      <w:ind w:left="1701" w:right="15"/>
      <w:jc w:val="both"/>
      <w:outlineLvl w:val="6"/>
    </w:pPr>
    <w:rPr>
      <w:rFonts w:ascii="Arial" w:eastAsia="Times New Roman" w:hAnsi="Arial" w:cs="Arial"/>
      <w:b/>
      <w:bCs/>
      <w:color w:val="000000"/>
      <w:kern w:val="0"/>
      <w:lang w:bidi="ar-SA"/>
    </w:rPr>
  </w:style>
  <w:style w:type="paragraph" w:styleId="NormalWeb">
    <w:name w:val="Normal (Web)"/>
    <w:basedOn w:val="Normal"/>
    <w:qFormat/>
    <w:rsid w:val="007F5097"/>
    <w:pPr>
      <w:widowControl/>
      <w:suppressAutoHyphens w:val="0"/>
      <w:spacing w:before="100" w:line="288" w:lineRule="auto"/>
      <w:jc w:val="both"/>
    </w:pPr>
    <w:rPr>
      <w:rFonts w:eastAsia="MS Mincho"/>
      <w:sz w:val="24"/>
      <w:szCs w:val="24"/>
      <w:lang w:eastAsia="ja-JP" w:bidi="ar-SA"/>
    </w:rPr>
  </w:style>
  <w:style w:type="paragraph" w:customStyle="1" w:styleId="western">
    <w:name w:val="western"/>
    <w:basedOn w:val="Normal"/>
    <w:qFormat/>
    <w:rsid w:val="007F5097"/>
    <w:pPr>
      <w:widowControl/>
      <w:suppressAutoHyphens w:val="0"/>
      <w:spacing w:before="100"/>
      <w:ind w:right="7093"/>
      <w:jc w:val="right"/>
    </w:pPr>
    <w:rPr>
      <w:rFonts w:ascii="Arial" w:eastAsia="MS Mincho" w:hAnsi="Arial" w:cs="Arial"/>
      <w:color w:val="000000"/>
      <w:sz w:val="14"/>
      <w:szCs w:val="14"/>
      <w:lang w:eastAsia="ja-JP" w:bidi="ar-SA"/>
    </w:rPr>
  </w:style>
  <w:style w:type="paragraph" w:styleId="En-tte">
    <w:name w:val="header"/>
    <w:basedOn w:val="Normal"/>
    <w:uiPriority w:val="99"/>
    <w:unhideWhenUsed/>
    <w:rsid w:val="00517206"/>
    <w:pPr>
      <w:tabs>
        <w:tab w:val="center" w:pos="4536"/>
        <w:tab w:val="right" w:pos="9072"/>
      </w:tabs>
    </w:pPr>
    <w:rPr>
      <w:rFonts w:cs="Mangal"/>
    </w:rPr>
  </w:style>
  <w:style w:type="paragraph" w:styleId="Pieddepage">
    <w:name w:val="footer"/>
    <w:basedOn w:val="Normal"/>
    <w:link w:val="PieddepageCar"/>
    <w:uiPriority w:val="99"/>
    <w:unhideWhenUsed/>
    <w:rsid w:val="00517206"/>
    <w:pPr>
      <w:tabs>
        <w:tab w:val="center" w:pos="4536"/>
        <w:tab w:val="right" w:pos="9072"/>
      </w:tabs>
    </w:pPr>
    <w:rPr>
      <w:rFonts w:cs="Mangal"/>
    </w:rPr>
  </w:style>
  <w:style w:type="paragraph" w:styleId="Retraitcorpsdetexte3">
    <w:name w:val="Body Text Indent 3"/>
    <w:basedOn w:val="Normal"/>
    <w:link w:val="Retraitcorpsdetexte3Car"/>
    <w:uiPriority w:val="99"/>
    <w:semiHidden/>
    <w:unhideWhenUsed/>
    <w:qFormat/>
    <w:rsid w:val="005A0ACB"/>
    <w:pPr>
      <w:spacing w:after="120"/>
      <w:ind w:left="283"/>
    </w:pPr>
    <w:rPr>
      <w:rFonts w:cs="Mangal"/>
      <w:sz w:val="16"/>
      <w:szCs w:val="14"/>
    </w:rPr>
  </w:style>
  <w:style w:type="paragraph" w:styleId="Textedebulles">
    <w:name w:val="Balloon Text"/>
    <w:basedOn w:val="Normal"/>
    <w:link w:val="TextedebullesCar"/>
    <w:uiPriority w:val="99"/>
    <w:semiHidden/>
    <w:unhideWhenUsed/>
    <w:qFormat/>
    <w:rsid w:val="00CB73E8"/>
    <w:rPr>
      <w:rFonts w:ascii="Tahoma" w:hAnsi="Tahoma" w:cs="Mangal"/>
      <w:sz w:val="16"/>
      <w:szCs w:val="14"/>
    </w:rPr>
  </w:style>
  <w:style w:type="numbering" w:customStyle="1" w:styleId="WW8Num1">
    <w:name w:val="WW8Num1"/>
    <w:qFormat/>
    <w:rsid w:val="00FF0113"/>
  </w:style>
  <w:style w:type="numbering" w:customStyle="1" w:styleId="WW8Num2">
    <w:name w:val="WW8Num2"/>
    <w:qFormat/>
    <w:rsid w:val="00FF0113"/>
  </w:style>
  <w:style w:type="numbering" w:customStyle="1" w:styleId="WW8Num3">
    <w:name w:val="WW8Num3"/>
    <w:qFormat/>
    <w:rsid w:val="00FF0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EF2D61-BE8D-4A42-8E2E-93485A98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2902</Words>
  <Characters>15965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LESTERLIN Lionel</dc:creator>
  <cp:lastModifiedBy>LESTERLIN Lionel</cp:lastModifiedBy>
  <cp:revision>3</cp:revision>
  <dcterms:created xsi:type="dcterms:W3CDTF">2024-03-04T15:04:00Z</dcterms:created>
  <dcterms:modified xsi:type="dcterms:W3CDTF">2024-03-05T15:41:00Z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